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507" w:rsidRPr="00FB0200" w:rsidRDefault="00D70507" w:rsidP="00D70507">
      <w:pPr>
        <w:spacing w:after="0" w:line="240" w:lineRule="auto"/>
        <w:jc w:val="center"/>
        <w:rPr>
          <w:rFonts w:eastAsia="Times New Roman"/>
          <w:sz w:val="24"/>
          <w:szCs w:val="20"/>
          <w:lang w:eastAsia="pt-BR"/>
        </w:rPr>
      </w:pPr>
      <w:r w:rsidRPr="00FB0200">
        <w:rPr>
          <w:rFonts w:eastAsia="Times New Roman"/>
          <w:noProof/>
          <w:sz w:val="24"/>
          <w:szCs w:val="20"/>
          <w:lang w:eastAsia="pt-BR"/>
        </w:rPr>
        <w:drawing>
          <wp:anchor distT="0" distB="0" distL="114300" distR="114300" simplePos="0" relativeHeight="251660288" behindDoc="0" locked="0" layoutInCell="1" allowOverlap="1">
            <wp:simplePos x="0" y="0"/>
            <wp:positionH relativeFrom="column">
              <wp:posOffset>2105025</wp:posOffset>
            </wp:positionH>
            <wp:positionV relativeFrom="paragraph">
              <wp:posOffset>-108585</wp:posOffset>
            </wp:positionV>
            <wp:extent cx="861060" cy="739140"/>
            <wp:effectExtent l="0" t="0" r="0" b="3810"/>
            <wp:wrapNone/>
            <wp:docPr id="5" name="Imagem 5" descr="Dom Pedro de Alcant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m Pedro de Alcanta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106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507" w:rsidRPr="00FB0200" w:rsidRDefault="00D70507" w:rsidP="00D70507">
      <w:pPr>
        <w:spacing w:after="0" w:line="240" w:lineRule="auto"/>
        <w:jc w:val="center"/>
        <w:rPr>
          <w:rFonts w:eastAsia="Times New Roman"/>
          <w:sz w:val="24"/>
          <w:szCs w:val="20"/>
          <w:lang w:eastAsia="pt-BR"/>
        </w:rPr>
      </w:pPr>
    </w:p>
    <w:p w:rsidR="00664E1B" w:rsidRDefault="00D70507" w:rsidP="00D70507">
      <w:pPr>
        <w:spacing w:after="0" w:line="240" w:lineRule="auto"/>
        <w:jc w:val="center"/>
        <w:rPr>
          <w:rFonts w:eastAsia="Times New Roman"/>
          <w:sz w:val="24"/>
          <w:szCs w:val="20"/>
          <w:lang w:eastAsia="pt-BR"/>
        </w:rPr>
      </w:pPr>
      <w:r w:rsidRPr="00FB0200">
        <w:rPr>
          <w:rFonts w:eastAsia="Times New Roman"/>
          <w:sz w:val="24"/>
          <w:szCs w:val="20"/>
          <w:lang w:eastAsia="pt-BR"/>
        </w:rPr>
        <w:t xml:space="preserve"> </w:t>
      </w:r>
    </w:p>
    <w:p w:rsidR="00664E1B" w:rsidRDefault="00664E1B" w:rsidP="00D70507">
      <w:pPr>
        <w:spacing w:after="0" w:line="240" w:lineRule="auto"/>
        <w:jc w:val="center"/>
        <w:rPr>
          <w:rFonts w:eastAsia="Times New Roman"/>
          <w:sz w:val="24"/>
          <w:szCs w:val="20"/>
          <w:lang w:eastAsia="pt-BR"/>
        </w:rPr>
      </w:pPr>
    </w:p>
    <w:p w:rsidR="00D70507" w:rsidRPr="00FB0200" w:rsidRDefault="00D70507" w:rsidP="00D70507">
      <w:pPr>
        <w:spacing w:after="0" w:line="240" w:lineRule="auto"/>
        <w:jc w:val="center"/>
        <w:rPr>
          <w:rFonts w:eastAsia="Times New Roman"/>
          <w:sz w:val="24"/>
          <w:szCs w:val="20"/>
          <w:lang w:eastAsia="pt-BR"/>
        </w:rPr>
      </w:pPr>
      <w:r w:rsidRPr="00FB0200">
        <w:rPr>
          <w:rFonts w:eastAsia="Times New Roman"/>
          <w:sz w:val="24"/>
          <w:szCs w:val="20"/>
          <w:lang w:eastAsia="pt-BR"/>
        </w:rPr>
        <w:t>ESTADO DO RIO GRANDE DO SUL</w:t>
      </w:r>
    </w:p>
    <w:p w:rsidR="00D70507" w:rsidRPr="00FB0200" w:rsidRDefault="00D70507" w:rsidP="00D70507">
      <w:pPr>
        <w:spacing w:after="0" w:line="240" w:lineRule="auto"/>
        <w:jc w:val="center"/>
        <w:rPr>
          <w:rFonts w:eastAsia="Times New Roman"/>
          <w:sz w:val="24"/>
          <w:szCs w:val="20"/>
          <w:lang w:eastAsia="pt-BR"/>
        </w:rPr>
      </w:pPr>
      <w:r w:rsidRPr="00FB0200">
        <w:rPr>
          <w:rFonts w:eastAsia="Times New Roman"/>
          <w:sz w:val="24"/>
          <w:szCs w:val="20"/>
          <w:lang w:eastAsia="pt-BR"/>
        </w:rPr>
        <w:t>PREFEITURA MUNICIPAL DE DOM PEDRO DE ALCÂNTARA</w:t>
      </w:r>
    </w:p>
    <w:p w:rsidR="00D70507" w:rsidRPr="00FB0200" w:rsidRDefault="00D70507" w:rsidP="00D70507">
      <w:pPr>
        <w:spacing w:after="0" w:line="240" w:lineRule="auto"/>
        <w:jc w:val="center"/>
        <w:rPr>
          <w:rFonts w:eastAsia="Times New Roman"/>
          <w:sz w:val="24"/>
          <w:szCs w:val="20"/>
          <w:lang w:eastAsia="pt-BR"/>
        </w:rPr>
      </w:pPr>
      <w:r w:rsidRPr="00FB0200">
        <w:rPr>
          <w:rFonts w:eastAsia="Times New Roman"/>
          <w:sz w:val="24"/>
          <w:szCs w:val="20"/>
          <w:lang w:eastAsia="pt-BR"/>
        </w:rPr>
        <w:t>SETOR DE LICITAÇÕES</w:t>
      </w:r>
    </w:p>
    <w:p w:rsidR="00D70507" w:rsidRPr="00FB0200" w:rsidRDefault="00D70507" w:rsidP="00D70507">
      <w:pPr>
        <w:spacing w:after="0" w:line="240" w:lineRule="auto"/>
        <w:jc w:val="center"/>
        <w:rPr>
          <w:rFonts w:eastAsia="Times New Roman"/>
          <w:sz w:val="24"/>
          <w:szCs w:val="20"/>
          <w:lang w:eastAsia="pt-BR"/>
        </w:rPr>
      </w:pPr>
      <w:r w:rsidRPr="00FB0200">
        <w:rPr>
          <w:rFonts w:eastAsia="Times New Roman"/>
          <w:sz w:val="24"/>
          <w:szCs w:val="20"/>
          <w:lang w:eastAsia="pt-BR"/>
        </w:rPr>
        <w:t>Avenida Central, 89 – CEP 95</w:t>
      </w:r>
      <w:r w:rsidR="00F63262">
        <w:rPr>
          <w:rFonts w:eastAsia="Times New Roman"/>
          <w:sz w:val="24"/>
          <w:szCs w:val="20"/>
          <w:lang w:eastAsia="pt-BR"/>
        </w:rPr>
        <w:t>.</w:t>
      </w:r>
      <w:r w:rsidRPr="00FB0200">
        <w:rPr>
          <w:rFonts w:eastAsia="Times New Roman"/>
          <w:sz w:val="24"/>
          <w:szCs w:val="20"/>
          <w:lang w:eastAsia="pt-BR"/>
        </w:rPr>
        <w:t>568-000 – Fone: 3664-0095</w:t>
      </w:r>
    </w:p>
    <w:p w:rsidR="00D70507" w:rsidRPr="00FB0200" w:rsidRDefault="00D70507" w:rsidP="00D70507">
      <w:pPr>
        <w:spacing w:after="0" w:line="240" w:lineRule="auto"/>
        <w:jc w:val="center"/>
        <w:rPr>
          <w:rFonts w:eastAsia="Times New Roman"/>
          <w:sz w:val="24"/>
          <w:szCs w:val="20"/>
          <w:lang w:eastAsia="pt-BR"/>
        </w:rPr>
      </w:pPr>
    </w:p>
    <w:p w:rsidR="00664E1B" w:rsidRPr="00FB0200" w:rsidRDefault="00D70507" w:rsidP="00D70507">
      <w:pPr>
        <w:spacing w:after="0" w:line="240" w:lineRule="auto"/>
        <w:jc w:val="center"/>
        <w:rPr>
          <w:rFonts w:eastAsia="Times New Roman"/>
          <w:sz w:val="24"/>
          <w:szCs w:val="20"/>
          <w:lang w:eastAsia="pt-BR"/>
        </w:rPr>
      </w:pPr>
      <w:r w:rsidRPr="00FB0200">
        <w:rPr>
          <w:rFonts w:eastAsia="Times New Roman"/>
          <w:sz w:val="24"/>
          <w:szCs w:val="20"/>
          <w:lang w:eastAsia="pt-BR"/>
        </w:rPr>
        <w:t xml:space="preserve">LICITAÇÃO Nº </w:t>
      </w:r>
      <w:r w:rsidR="001319A5" w:rsidRPr="008B770D">
        <w:rPr>
          <w:rFonts w:eastAsia="Times New Roman"/>
          <w:b/>
          <w:sz w:val="28"/>
          <w:szCs w:val="28"/>
          <w:lang w:eastAsia="pt-BR"/>
        </w:rPr>
        <w:t>4</w:t>
      </w:r>
      <w:r w:rsidRPr="001319A5">
        <w:rPr>
          <w:rFonts w:eastAsia="Times New Roman"/>
          <w:b/>
          <w:sz w:val="28"/>
          <w:szCs w:val="28"/>
          <w:lang w:eastAsia="pt-BR"/>
        </w:rPr>
        <w:t>/</w:t>
      </w:r>
      <w:r w:rsidR="001319A5">
        <w:rPr>
          <w:rFonts w:eastAsia="Times New Roman"/>
          <w:sz w:val="28"/>
          <w:szCs w:val="28"/>
          <w:lang w:eastAsia="pt-BR"/>
        </w:rPr>
        <w:t xml:space="preserve"> </w:t>
      </w:r>
      <w:r>
        <w:rPr>
          <w:rFonts w:eastAsia="Times New Roman"/>
          <w:b/>
          <w:sz w:val="28"/>
          <w:szCs w:val="28"/>
          <w:lang w:eastAsia="pt-BR"/>
        </w:rPr>
        <w:t>2021</w:t>
      </w:r>
    </w:p>
    <w:p w:rsidR="00D70507" w:rsidRDefault="00D70507" w:rsidP="00D70507">
      <w:pPr>
        <w:spacing w:after="0" w:line="240" w:lineRule="auto"/>
        <w:jc w:val="center"/>
        <w:rPr>
          <w:rFonts w:eastAsia="Times New Roman"/>
          <w:b/>
          <w:sz w:val="28"/>
          <w:szCs w:val="28"/>
          <w:lang w:eastAsia="pt-BR"/>
        </w:rPr>
      </w:pPr>
      <w:r w:rsidRPr="00FB0200">
        <w:rPr>
          <w:rFonts w:eastAsia="Times New Roman"/>
          <w:sz w:val="24"/>
          <w:szCs w:val="20"/>
          <w:lang w:eastAsia="pt-BR"/>
        </w:rPr>
        <w:t xml:space="preserve">MODALIDADE: </w:t>
      </w:r>
      <w:r>
        <w:rPr>
          <w:rFonts w:eastAsia="Times New Roman"/>
          <w:b/>
          <w:sz w:val="28"/>
          <w:szCs w:val="28"/>
          <w:lang w:eastAsia="pt-BR"/>
        </w:rPr>
        <w:t>Convite</w:t>
      </w:r>
    </w:p>
    <w:p w:rsidR="00D70507" w:rsidRPr="00FB0200" w:rsidRDefault="00D70507" w:rsidP="00D70507">
      <w:pPr>
        <w:spacing w:after="0" w:line="240" w:lineRule="auto"/>
        <w:jc w:val="center"/>
        <w:rPr>
          <w:rFonts w:eastAsia="Times New Roman"/>
          <w:sz w:val="24"/>
          <w:szCs w:val="20"/>
          <w:lang w:eastAsia="pt-BR"/>
        </w:rPr>
      </w:pPr>
      <w:r w:rsidRPr="00FB0200">
        <w:rPr>
          <w:rFonts w:eastAsia="Times New Roman"/>
          <w:sz w:val="24"/>
          <w:szCs w:val="20"/>
          <w:lang w:eastAsia="pt-BR"/>
        </w:rPr>
        <w:t>REGÊNCIA: Lei Federal nº 8.666 de 21 de junho de 1993</w:t>
      </w:r>
      <w:r w:rsidR="00437053">
        <w:rPr>
          <w:rFonts w:eastAsia="Times New Roman"/>
          <w:sz w:val="24"/>
          <w:szCs w:val="20"/>
          <w:lang w:eastAsia="pt-BR"/>
        </w:rPr>
        <w:t xml:space="preserve"> e 14.133 de 01 de abril de 2021</w:t>
      </w:r>
      <w:r w:rsidRPr="00FB0200">
        <w:rPr>
          <w:rFonts w:eastAsia="Times New Roman"/>
          <w:sz w:val="24"/>
          <w:szCs w:val="20"/>
          <w:lang w:eastAsia="pt-BR"/>
        </w:rPr>
        <w:t xml:space="preserve"> e suas alterações posteriores.</w:t>
      </w:r>
    </w:p>
    <w:p w:rsidR="00D70507" w:rsidRPr="00666EC3" w:rsidRDefault="00D70507" w:rsidP="00D70507">
      <w:pPr>
        <w:spacing w:after="0" w:line="240" w:lineRule="auto"/>
        <w:jc w:val="center"/>
        <w:rPr>
          <w:rFonts w:eastAsia="Times New Roman"/>
          <w:sz w:val="24"/>
          <w:szCs w:val="20"/>
          <w:lang w:eastAsia="pt-BR"/>
        </w:rPr>
      </w:pPr>
      <w:r w:rsidRPr="00FB0200">
        <w:rPr>
          <w:rFonts w:eastAsia="Times New Roman"/>
          <w:sz w:val="24"/>
          <w:szCs w:val="20"/>
          <w:lang w:eastAsia="pt-BR"/>
        </w:rPr>
        <w:t xml:space="preserve">TIPO: </w:t>
      </w:r>
      <w:r w:rsidRPr="00666EC3">
        <w:rPr>
          <w:rFonts w:eastAsia="Times New Roman"/>
          <w:sz w:val="24"/>
          <w:szCs w:val="20"/>
          <w:lang w:eastAsia="pt-BR"/>
        </w:rPr>
        <w:t xml:space="preserve">Menor preço </w:t>
      </w:r>
      <w:r w:rsidR="008B770D" w:rsidRPr="00666EC3">
        <w:rPr>
          <w:rFonts w:eastAsia="Times New Roman"/>
          <w:sz w:val="24"/>
          <w:szCs w:val="20"/>
          <w:lang w:eastAsia="pt-BR"/>
        </w:rPr>
        <w:t>–</w:t>
      </w:r>
      <w:r w:rsidRPr="00666EC3">
        <w:rPr>
          <w:rFonts w:eastAsia="Times New Roman"/>
          <w:sz w:val="24"/>
          <w:szCs w:val="20"/>
          <w:lang w:eastAsia="pt-BR"/>
        </w:rPr>
        <w:t xml:space="preserve"> </w:t>
      </w:r>
      <w:r w:rsidR="00437053" w:rsidRPr="00666EC3">
        <w:rPr>
          <w:rFonts w:eastAsia="Times New Roman"/>
          <w:sz w:val="24"/>
          <w:szCs w:val="20"/>
          <w:lang w:eastAsia="pt-BR"/>
        </w:rPr>
        <w:t>Unitário</w:t>
      </w:r>
    </w:p>
    <w:p w:rsidR="00D70507" w:rsidRPr="00FB0200" w:rsidRDefault="00D70507" w:rsidP="00D70507">
      <w:pPr>
        <w:spacing w:after="0" w:line="240" w:lineRule="auto"/>
        <w:jc w:val="center"/>
        <w:rPr>
          <w:rFonts w:eastAsia="Times New Roman"/>
          <w:sz w:val="24"/>
          <w:szCs w:val="20"/>
          <w:lang w:eastAsia="pt-BR"/>
        </w:rPr>
      </w:pPr>
    </w:p>
    <w:p w:rsidR="00D70507" w:rsidRPr="00FB0200" w:rsidRDefault="00D70507" w:rsidP="001319A5">
      <w:pPr>
        <w:spacing w:after="0" w:line="240" w:lineRule="auto"/>
        <w:ind w:firstLine="708"/>
        <w:jc w:val="both"/>
        <w:rPr>
          <w:rFonts w:eastAsia="Times New Roman"/>
          <w:sz w:val="24"/>
          <w:szCs w:val="20"/>
          <w:lang w:eastAsia="pt-BR"/>
        </w:rPr>
      </w:pPr>
      <w:r w:rsidRPr="00FB0200">
        <w:rPr>
          <w:rFonts w:eastAsia="Times New Roman"/>
          <w:sz w:val="24"/>
          <w:szCs w:val="20"/>
          <w:lang w:eastAsia="pt-BR"/>
        </w:rPr>
        <w:t xml:space="preserve">O Prefeito Municipal de Dom Pedro de Alcântara, Estado do Rio Grande do Sul, Sr. Alexandre </w:t>
      </w:r>
      <w:proofErr w:type="spellStart"/>
      <w:r w:rsidRPr="00FB0200">
        <w:rPr>
          <w:rFonts w:eastAsia="Times New Roman"/>
          <w:sz w:val="24"/>
          <w:szCs w:val="20"/>
          <w:lang w:eastAsia="pt-BR"/>
        </w:rPr>
        <w:t>Model</w:t>
      </w:r>
      <w:proofErr w:type="spellEnd"/>
      <w:r w:rsidRPr="00FB0200">
        <w:rPr>
          <w:rFonts w:eastAsia="Times New Roman"/>
          <w:sz w:val="24"/>
          <w:szCs w:val="20"/>
          <w:lang w:eastAsia="pt-BR"/>
        </w:rPr>
        <w:t xml:space="preserve"> </w:t>
      </w:r>
      <w:proofErr w:type="spellStart"/>
      <w:r w:rsidRPr="00FB0200">
        <w:rPr>
          <w:rFonts w:eastAsia="Times New Roman"/>
          <w:sz w:val="24"/>
          <w:szCs w:val="20"/>
          <w:lang w:eastAsia="pt-BR"/>
        </w:rPr>
        <w:t>Evaldt</w:t>
      </w:r>
      <w:proofErr w:type="spellEnd"/>
      <w:r w:rsidRPr="00FB0200">
        <w:rPr>
          <w:rFonts w:eastAsia="Times New Roman"/>
          <w:sz w:val="24"/>
          <w:szCs w:val="20"/>
          <w:lang w:eastAsia="pt-BR"/>
        </w:rPr>
        <w:t xml:space="preserve">, de conformidade com as normas estabelecidas pela Lei nº 8.666/93 e suas alterações posteriores, torna público para o conhecimento dos interessados, que se encontra aberta até as </w:t>
      </w:r>
      <w:r w:rsidRPr="00666EC3">
        <w:rPr>
          <w:rFonts w:eastAsia="Times New Roman"/>
          <w:sz w:val="24"/>
          <w:szCs w:val="20"/>
          <w:lang w:eastAsia="pt-BR"/>
        </w:rPr>
        <w:t>15:0</w:t>
      </w:r>
      <w:r w:rsidR="00DA455F" w:rsidRPr="00666EC3">
        <w:rPr>
          <w:rFonts w:eastAsia="Times New Roman"/>
          <w:sz w:val="24"/>
          <w:szCs w:val="20"/>
          <w:lang w:eastAsia="pt-BR"/>
        </w:rPr>
        <w:t>0</w:t>
      </w:r>
      <w:r w:rsidRPr="00666EC3">
        <w:rPr>
          <w:rFonts w:eastAsia="Times New Roman"/>
          <w:sz w:val="24"/>
          <w:szCs w:val="20"/>
          <w:lang w:eastAsia="pt-BR"/>
        </w:rPr>
        <w:t xml:space="preserve"> horas do dia </w:t>
      </w:r>
      <w:r w:rsidR="00F63262" w:rsidRPr="00666EC3">
        <w:rPr>
          <w:rFonts w:eastAsia="Times New Roman"/>
          <w:sz w:val="24"/>
          <w:szCs w:val="20"/>
          <w:lang w:eastAsia="pt-BR"/>
        </w:rPr>
        <w:t>1</w:t>
      </w:r>
      <w:r w:rsidR="00B46A90">
        <w:rPr>
          <w:rFonts w:eastAsia="Times New Roman"/>
          <w:sz w:val="24"/>
          <w:szCs w:val="20"/>
          <w:lang w:eastAsia="pt-BR"/>
        </w:rPr>
        <w:t>6</w:t>
      </w:r>
      <w:bookmarkStart w:id="0" w:name="_GoBack"/>
      <w:bookmarkEnd w:id="0"/>
      <w:r w:rsidR="00F63262" w:rsidRPr="00666EC3">
        <w:rPr>
          <w:rFonts w:eastAsia="Times New Roman"/>
          <w:sz w:val="24"/>
          <w:szCs w:val="20"/>
          <w:lang w:eastAsia="pt-BR"/>
        </w:rPr>
        <w:t>/11/2021</w:t>
      </w:r>
      <w:r w:rsidRPr="00666EC3">
        <w:rPr>
          <w:rFonts w:eastAsia="Times New Roman"/>
          <w:sz w:val="24"/>
          <w:szCs w:val="20"/>
          <w:lang w:eastAsia="pt-BR"/>
        </w:rPr>
        <w:t xml:space="preserve">, </w:t>
      </w:r>
      <w:r w:rsidRPr="00FB0200">
        <w:rPr>
          <w:rFonts w:eastAsia="Times New Roman"/>
          <w:sz w:val="24"/>
          <w:szCs w:val="20"/>
          <w:lang w:eastAsia="pt-BR"/>
        </w:rPr>
        <w:t xml:space="preserve">o </w:t>
      </w:r>
      <w:r w:rsidRPr="008B770D">
        <w:rPr>
          <w:rFonts w:eastAsia="Times New Roman"/>
          <w:sz w:val="24"/>
          <w:szCs w:val="20"/>
          <w:lang w:eastAsia="pt-BR"/>
        </w:rPr>
        <w:t>Convite nº</w:t>
      </w:r>
      <w:r w:rsidRPr="00FB0200">
        <w:rPr>
          <w:rFonts w:eastAsia="Times New Roman"/>
          <w:sz w:val="24"/>
          <w:szCs w:val="20"/>
          <w:lang w:eastAsia="pt-BR"/>
        </w:rPr>
        <w:t xml:space="preserve"> </w:t>
      </w:r>
      <w:r w:rsidR="00F63262">
        <w:rPr>
          <w:rFonts w:eastAsia="Times New Roman"/>
          <w:sz w:val="24"/>
          <w:szCs w:val="20"/>
          <w:lang w:eastAsia="pt-BR"/>
        </w:rPr>
        <w:t xml:space="preserve">  </w:t>
      </w:r>
      <w:r w:rsidR="001319A5">
        <w:rPr>
          <w:rFonts w:eastAsia="Times New Roman"/>
          <w:b/>
          <w:sz w:val="24"/>
          <w:szCs w:val="20"/>
          <w:lang w:eastAsia="pt-BR"/>
        </w:rPr>
        <w:t>4</w:t>
      </w:r>
      <w:r w:rsidRPr="00FB0200">
        <w:rPr>
          <w:rFonts w:eastAsia="Times New Roman"/>
          <w:b/>
          <w:sz w:val="24"/>
          <w:szCs w:val="20"/>
          <w:lang w:eastAsia="pt-BR"/>
        </w:rPr>
        <w:t>/</w:t>
      </w:r>
      <w:r w:rsidR="00F63262">
        <w:rPr>
          <w:rFonts w:eastAsia="Times New Roman"/>
          <w:b/>
          <w:sz w:val="24"/>
          <w:szCs w:val="20"/>
          <w:lang w:eastAsia="pt-BR"/>
        </w:rPr>
        <w:t xml:space="preserve"> </w:t>
      </w:r>
      <w:r>
        <w:rPr>
          <w:rFonts w:eastAsia="Times New Roman"/>
          <w:b/>
          <w:sz w:val="24"/>
          <w:szCs w:val="20"/>
          <w:lang w:eastAsia="pt-BR"/>
        </w:rPr>
        <w:t>2021</w:t>
      </w:r>
      <w:r w:rsidRPr="00FB0200">
        <w:rPr>
          <w:rFonts w:eastAsia="Times New Roman"/>
          <w:sz w:val="24"/>
          <w:szCs w:val="20"/>
          <w:lang w:eastAsia="pt-BR"/>
        </w:rPr>
        <w:t xml:space="preserve">, para a contratação abaixo descrita a seguinte finalidade: </w:t>
      </w:r>
      <w:r>
        <w:rPr>
          <w:rFonts w:eastAsia="Times New Roman"/>
          <w:b/>
          <w:sz w:val="24"/>
          <w:szCs w:val="20"/>
          <w:lang w:eastAsia="pt-BR"/>
        </w:rPr>
        <w:t xml:space="preserve">Aquisição de Bica Corrida para </w:t>
      </w:r>
      <w:r w:rsidR="001319A5">
        <w:rPr>
          <w:rFonts w:eastAsia="Times New Roman"/>
          <w:b/>
          <w:sz w:val="24"/>
          <w:szCs w:val="20"/>
          <w:lang w:eastAsia="pt-BR"/>
        </w:rPr>
        <w:t>Manutenção de E</w:t>
      </w:r>
      <w:r w:rsidR="00DA455F">
        <w:rPr>
          <w:rFonts w:eastAsia="Times New Roman"/>
          <w:b/>
          <w:sz w:val="24"/>
          <w:szCs w:val="20"/>
          <w:lang w:eastAsia="pt-BR"/>
        </w:rPr>
        <w:t xml:space="preserve">stradas </w:t>
      </w:r>
      <w:r w:rsidR="001319A5">
        <w:rPr>
          <w:rFonts w:eastAsia="Times New Roman"/>
          <w:b/>
          <w:sz w:val="24"/>
          <w:szCs w:val="20"/>
          <w:lang w:eastAsia="pt-BR"/>
        </w:rPr>
        <w:t>P</w:t>
      </w:r>
      <w:r w:rsidR="00DA455F">
        <w:rPr>
          <w:rFonts w:eastAsia="Times New Roman"/>
          <w:b/>
          <w:sz w:val="24"/>
          <w:szCs w:val="20"/>
          <w:lang w:eastAsia="pt-BR"/>
        </w:rPr>
        <w:t xml:space="preserve">úblicas </w:t>
      </w:r>
      <w:r w:rsidRPr="00FB0200">
        <w:rPr>
          <w:rFonts w:eastAsia="Times New Roman"/>
          <w:sz w:val="24"/>
          <w:szCs w:val="20"/>
          <w:lang w:eastAsia="pt-BR"/>
        </w:rPr>
        <w:t>de Dom Pedro de Alcântara/</w:t>
      </w:r>
      <w:r w:rsidR="001319A5">
        <w:rPr>
          <w:rFonts w:eastAsia="Times New Roman"/>
          <w:sz w:val="24"/>
          <w:szCs w:val="20"/>
          <w:lang w:eastAsia="pt-BR"/>
        </w:rPr>
        <w:t xml:space="preserve"> </w:t>
      </w:r>
      <w:r w:rsidRPr="00FB0200">
        <w:rPr>
          <w:rFonts w:eastAsia="Times New Roman"/>
          <w:sz w:val="24"/>
          <w:szCs w:val="20"/>
          <w:lang w:eastAsia="pt-BR"/>
        </w:rPr>
        <w:t>RS.</w:t>
      </w:r>
    </w:p>
    <w:p w:rsidR="00D70507" w:rsidRPr="00FB0200" w:rsidRDefault="00D70507" w:rsidP="00D70507">
      <w:pPr>
        <w:spacing w:after="0" w:line="240" w:lineRule="auto"/>
        <w:jc w:val="both"/>
        <w:rPr>
          <w:rFonts w:eastAsia="Times New Roman"/>
          <w:sz w:val="24"/>
          <w:szCs w:val="20"/>
          <w:lang w:eastAsia="pt-BR"/>
        </w:rPr>
      </w:pPr>
    </w:p>
    <w:p w:rsidR="00D70507" w:rsidRPr="001319A5" w:rsidRDefault="00D70507" w:rsidP="00D70507">
      <w:pPr>
        <w:spacing w:after="0" w:line="240" w:lineRule="auto"/>
        <w:jc w:val="both"/>
        <w:rPr>
          <w:rFonts w:eastAsia="Times New Roman"/>
          <w:b/>
          <w:sz w:val="24"/>
          <w:szCs w:val="20"/>
          <w:lang w:eastAsia="pt-BR"/>
        </w:rPr>
      </w:pPr>
      <w:r w:rsidRPr="001319A5">
        <w:rPr>
          <w:rFonts w:eastAsia="Times New Roman"/>
          <w:b/>
          <w:szCs w:val="20"/>
          <w:lang w:eastAsia="pt-BR"/>
        </w:rPr>
        <w:t>OBJETO:</w:t>
      </w:r>
      <w:r w:rsidRPr="001319A5">
        <w:rPr>
          <w:rFonts w:eastAsia="Times New Roman"/>
          <w:b/>
          <w:sz w:val="24"/>
          <w:szCs w:val="20"/>
          <w:lang w:eastAsia="pt-BR"/>
        </w:rPr>
        <w:tab/>
      </w:r>
      <w:r w:rsidRPr="001319A5">
        <w:rPr>
          <w:rFonts w:eastAsia="Times New Roman"/>
          <w:b/>
          <w:sz w:val="24"/>
          <w:szCs w:val="20"/>
          <w:lang w:eastAsia="pt-BR"/>
        </w:rPr>
        <w:tab/>
      </w:r>
    </w:p>
    <w:tbl>
      <w:tblPr>
        <w:tblW w:w="8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785"/>
        <w:gridCol w:w="3794"/>
        <w:gridCol w:w="1046"/>
        <w:gridCol w:w="1046"/>
        <w:gridCol w:w="1177"/>
      </w:tblGrid>
      <w:tr w:rsidR="00D70507" w:rsidRPr="00FB0200" w:rsidTr="00E46B64">
        <w:trPr>
          <w:trHeight w:val="215"/>
        </w:trPr>
        <w:tc>
          <w:tcPr>
            <w:tcW w:w="785" w:type="dxa"/>
          </w:tcPr>
          <w:p w:rsidR="00D70507" w:rsidRPr="001319A5" w:rsidRDefault="00D70507" w:rsidP="00617E37">
            <w:pPr>
              <w:spacing w:after="0" w:line="240" w:lineRule="auto"/>
              <w:jc w:val="center"/>
              <w:rPr>
                <w:rFonts w:eastAsia="Times New Roman"/>
                <w:b/>
                <w:sz w:val="18"/>
                <w:szCs w:val="18"/>
                <w:lang w:eastAsia="pt-BR"/>
              </w:rPr>
            </w:pPr>
            <w:r w:rsidRPr="001319A5">
              <w:rPr>
                <w:rFonts w:eastAsia="Times New Roman"/>
                <w:b/>
                <w:sz w:val="18"/>
                <w:szCs w:val="18"/>
                <w:lang w:eastAsia="pt-BR"/>
              </w:rPr>
              <w:t>Lote</w:t>
            </w:r>
          </w:p>
        </w:tc>
        <w:tc>
          <w:tcPr>
            <w:tcW w:w="785" w:type="dxa"/>
            <w:vAlign w:val="center"/>
          </w:tcPr>
          <w:p w:rsidR="00D70507" w:rsidRPr="001319A5" w:rsidRDefault="00D70507" w:rsidP="00617E37">
            <w:pPr>
              <w:spacing w:after="0" w:line="240" w:lineRule="auto"/>
              <w:jc w:val="center"/>
              <w:rPr>
                <w:rFonts w:eastAsia="Times New Roman"/>
                <w:b/>
                <w:sz w:val="18"/>
                <w:szCs w:val="18"/>
                <w:lang w:eastAsia="pt-BR"/>
              </w:rPr>
            </w:pPr>
            <w:r w:rsidRPr="001319A5">
              <w:rPr>
                <w:rFonts w:eastAsia="Times New Roman"/>
                <w:b/>
                <w:sz w:val="18"/>
                <w:szCs w:val="18"/>
                <w:lang w:eastAsia="pt-BR"/>
              </w:rPr>
              <w:t>Item</w:t>
            </w:r>
          </w:p>
        </w:tc>
        <w:tc>
          <w:tcPr>
            <w:tcW w:w="3794" w:type="dxa"/>
            <w:vAlign w:val="center"/>
          </w:tcPr>
          <w:p w:rsidR="00D70507" w:rsidRPr="001319A5" w:rsidRDefault="00D70507" w:rsidP="00617E37">
            <w:pPr>
              <w:spacing w:after="0" w:line="240" w:lineRule="auto"/>
              <w:jc w:val="center"/>
              <w:rPr>
                <w:rFonts w:eastAsia="Times New Roman"/>
                <w:b/>
                <w:sz w:val="18"/>
                <w:szCs w:val="18"/>
                <w:lang w:eastAsia="pt-BR"/>
              </w:rPr>
            </w:pPr>
            <w:r w:rsidRPr="001319A5">
              <w:rPr>
                <w:rFonts w:eastAsia="Times New Roman"/>
                <w:b/>
                <w:sz w:val="18"/>
                <w:szCs w:val="18"/>
                <w:lang w:eastAsia="pt-BR"/>
              </w:rPr>
              <w:t xml:space="preserve">Descrição </w:t>
            </w:r>
          </w:p>
        </w:tc>
        <w:tc>
          <w:tcPr>
            <w:tcW w:w="1046" w:type="dxa"/>
          </w:tcPr>
          <w:p w:rsidR="00D70507" w:rsidRPr="001319A5" w:rsidRDefault="00D70507" w:rsidP="00617E37">
            <w:pPr>
              <w:spacing w:after="0" w:line="240" w:lineRule="auto"/>
              <w:jc w:val="center"/>
              <w:rPr>
                <w:rFonts w:eastAsia="Times New Roman"/>
                <w:b/>
                <w:sz w:val="18"/>
                <w:szCs w:val="18"/>
                <w:lang w:eastAsia="pt-BR"/>
              </w:rPr>
            </w:pPr>
          </w:p>
        </w:tc>
        <w:tc>
          <w:tcPr>
            <w:tcW w:w="1046" w:type="dxa"/>
          </w:tcPr>
          <w:p w:rsidR="00D70507" w:rsidRPr="001319A5" w:rsidRDefault="00D70507" w:rsidP="00617E37">
            <w:pPr>
              <w:spacing w:after="0" w:line="240" w:lineRule="auto"/>
              <w:jc w:val="center"/>
              <w:rPr>
                <w:rFonts w:eastAsia="Times New Roman"/>
                <w:b/>
                <w:sz w:val="18"/>
                <w:szCs w:val="18"/>
                <w:lang w:eastAsia="pt-BR"/>
              </w:rPr>
            </w:pPr>
            <w:r w:rsidRPr="001319A5">
              <w:rPr>
                <w:rFonts w:eastAsia="Times New Roman"/>
                <w:b/>
                <w:sz w:val="18"/>
                <w:szCs w:val="18"/>
                <w:lang w:eastAsia="pt-BR"/>
              </w:rPr>
              <w:t>Unidade</w:t>
            </w:r>
          </w:p>
        </w:tc>
        <w:tc>
          <w:tcPr>
            <w:tcW w:w="1177" w:type="dxa"/>
          </w:tcPr>
          <w:p w:rsidR="00D70507" w:rsidRPr="001319A5" w:rsidRDefault="00D70507" w:rsidP="00617E37">
            <w:pPr>
              <w:spacing w:after="0" w:line="240" w:lineRule="auto"/>
              <w:jc w:val="center"/>
              <w:rPr>
                <w:rFonts w:eastAsia="Times New Roman"/>
                <w:b/>
                <w:sz w:val="18"/>
                <w:szCs w:val="18"/>
                <w:lang w:eastAsia="pt-BR"/>
              </w:rPr>
            </w:pPr>
            <w:r w:rsidRPr="001319A5">
              <w:rPr>
                <w:rFonts w:eastAsia="Times New Roman"/>
                <w:b/>
                <w:sz w:val="18"/>
                <w:szCs w:val="18"/>
                <w:lang w:eastAsia="pt-BR"/>
              </w:rPr>
              <w:t>Quantidade</w:t>
            </w:r>
          </w:p>
        </w:tc>
      </w:tr>
      <w:tr w:rsidR="00D70507" w:rsidRPr="00FB0200" w:rsidTr="00E46B64">
        <w:trPr>
          <w:trHeight w:val="765"/>
        </w:trPr>
        <w:tc>
          <w:tcPr>
            <w:tcW w:w="785" w:type="dxa"/>
          </w:tcPr>
          <w:p w:rsidR="00D92504" w:rsidRDefault="00D92504" w:rsidP="00617E37">
            <w:pPr>
              <w:spacing w:after="0" w:line="240" w:lineRule="auto"/>
              <w:jc w:val="center"/>
              <w:rPr>
                <w:rFonts w:eastAsia="Times New Roman"/>
                <w:sz w:val="22"/>
                <w:lang w:eastAsia="pt-BR"/>
              </w:rPr>
            </w:pPr>
          </w:p>
          <w:p w:rsidR="00D70507" w:rsidRPr="00FB0200" w:rsidRDefault="00D70507" w:rsidP="00617E37">
            <w:pPr>
              <w:spacing w:after="0" w:line="240" w:lineRule="auto"/>
              <w:jc w:val="center"/>
              <w:rPr>
                <w:rFonts w:eastAsia="Times New Roman"/>
                <w:sz w:val="22"/>
                <w:lang w:eastAsia="pt-BR"/>
              </w:rPr>
            </w:pPr>
            <w:r>
              <w:rPr>
                <w:rFonts w:eastAsia="Times New Roman"/>
                <w:sz w:val="22"/>
                <w:lang w:eastAsia="pt-BR"/>
              </w:rPr>
              <w:t>1</w:t>
            </w:r>
          </w:p>
        </w:tc>
        <w:tc>
          <w:tcPr>
            <w:tcW w:w="785" w:type="dxa"/>
            <w:vAlign w:val="center"/>
          </w:tcPr>
          <w:p w:rsidR="00D70507" w:rsidRPr="00FB0200" w:rsidRDefault="00D70507" w:rsidP="00617E37">
            <w:pPr>
              <w:spacing w:after="0" w:line="240" w:lineRule="auto"/>
              <w:jc w:val="center"/>
              <w:rPr>
                <w:rFonts w:eastAsia="Times New Roman"/>
                <w:sz w:val="22"/>
                <w:lang w:eastAsia="pt-BR"/>
              </w:rPr>
            </w:pPr>
            <w:r>
              <w:rPr>
                <w:rFonts w:eastAsia="Times New Roman"/>
                <w:sz w:val="22"/>
                <w:lang w:eastAsia="pt-BR"/>
              </w:rPr>
              <w:t>1</w:t>
            </w:r>
          </w:p>
        </w:tc>
        <w:tc>
          <w:tcPr>
            <w:tcW w:w="3794" w:type="dxa"/>
            <w:vAlign w:val="center"/>
          </w:tcPr>
          <w:p w:rsidR="00D70507" w:rsidRPr="00FB0200" w:rsidRDefault="00D70507" w:rsidP="00617E37">
            <w:pPr>
              <w:spacing w:after="0" w:line="240" w:lineRule="auto"/>
              <w:rPr>
                <w:rFonts w:eastAsia="Times New Roman"/>
                <w:sz w:val="22"/>
                <w:lang w:eastAsia="pt-BR"/>
              </w:rPr>
            </w:pPr>
            <w:r>
              <w:rPr>
                <w:rFonts w:eastAsia="Times New Roman"/>
                <w:sz w:val="22"/>
                <w:lang w:eastAsia="pt-BR"/>
              </w:rPr>
              <w:t>Bica corrida</w:t>
            </w:r>
          </w:p>
        </w:tc>
        <w:tc>
          <w:tcPr>
            <w:tcW w:w="1046" w:type="dxa"/>
          </w:tcPr>
          <w:p w:rsidR="00D70507" w:rsidRPr="00FB0200" w:rsidRDefault="00D70507" w:rsidP="00617E37">
            <w:pPr>
              <w:spacing w:after="0" w:line="240" w:lineRule="auto"/>
              <w:jc w:val="center"/>
              <w:rPr>
                <w:rFonts w:eastAsia="Times New Roman"/>
                <w:sz w:val="22"/>
                <w:lang w:eastAsia="pt-BR"/>
              </w:rPr>
            </w:pPr>
          </w:p>
          <w:p w:rsidR="00D70507" w:rsidRPr="00FB0200" w:rsidRDefault="00D70507" w:rsidP="00617E37">
            <w:pPr>
              <w:spacing w:after="0" w:line="240" w:lineRule="auto"/>
              <w:jc w:val="center"/>
              <w:rPr>
                <w:rFonts w:eastAsia="Times New Roman"/>
                <w:sz w:val="22"/>
                <w:lang w:eastAsia="pt-BR"/>
              </w:rPr>
            </w:pPr>
            <w:r>
              <w:rPr>
                <w:rFonts w:eastAsia="Times New Roman"/>
                <w:sz w:val="22"/>
                <w:lang w:eastAsia="pt-BR"/>
              </w:rPr>
              <w:t xml:space="preserve"> </w:t>
            </w:r>
          </w:p>
        </w:tc>
        <w:tc>
          <w:tcPr>
            <w:tcW w:w="1046" w:type="dxa"/>
          </w:tcPr>
          <w:p w:rsidR="00D70507" w:rsidRPr="00FB0200" w:rsidRDefault="00D70507" w:rsidP="00617E37">
            <w:pPr>
              <w:spacing w:after="0" w:line="240" w:lineRule="auto"/>
              <w:jc w:val="center"/>
              <w:rPr>
                <w:rFonts w:eastAsia="Times New Roman"/>
                <w:sz w:val="22"/>
                <w:lang w:eastAsia="pt-BR"/>
              </w:rPr>
            </w:pPr>
          </w:p>
          <w:p w:rsidR="00D70507" w:rsidRPr="001319A5" w:rsidRDefault="00D70507" w:rsidP="00617E37">
            <w:pPr>
              <w:spacing w:after="0" w:line="240" w:lineRule="auto"/>
              <w:jc w:val="center"/>
              <w:rPr>
                <w:rFonts w:eastAsia="Times New Roman"/>
                <w:sz w:val="22"/>
                <w:lang w:eastAsia="pt-BR"/>
              </w:rPr>
            </w:pPr>
            <w:r w:rsidRPr="001319A5">
              <w:rPr>
                <w:rFonts w:eastAsia="Times New Roman"/>
                <w:sz w:val="22"/>
                <w:lang w:eastAsia="pt-BR"/>
              </w:rPr>
              <w:t>M3</w:t>
            </w:r>
          </w:p>
        </w:tc>
        <w:tc>
          <w:tcPr>
            <w:tcW w:w="1177" w:type="dxa"/>
          </w:tcPr>
          <w:p w:rsidR="00D70507" w:rsidRPr="00FB0200" w:rsidRDefault="00D70507" w:rsidP="00617E37">
            <w:pPr>
              <w:spacing w:after="0" w:line="240" w:lineRule="auto"/>
              <w:jc w:val="center"/>
              <w:rPr>
                <w:rFonts w:eastAsia="Times New Roman"/>
                <w:sz w:val="22"/>
                <w:lang w:eastAsia="pt-BR"/>
              </w:rPr>
            </w:pPr>
          </w:p>
          <w:p w:rsidR="00D70507" w:rsidRPr="00FB0200" w:rsidRDefault="001319A5" w:rsidP="00617E37">
            <w:pPr>
              <w:spacing w:after="0" w:line="240" w:lineRule="auto"/>
              <w:jc w:val="center"/>
              <w:rPr>
                <w:rFonts w:eastAsia="Times New Roman"/>
                <w:sz w:val="22"/>
                <w:lang w:eastAsia="pt-BR"/>
              </w:rPr>
            </w:pPr>
            <w:r>
              <w:rPr>
                <w:rFonts w:eastAsia="Times New Roman"/>
                <w:sz w:val="22"/>
                <w:lang w:eastAsia="pt-BR"/>
              </w:rPr>
              <w:t>2.000</w:t>
            </w:r>
          </w:p>
        </w:tc>
      </w:tr>
    </w:tbl>
    <w:p w:rsidR="00D70507" w:rsidRPr="00FB0200" w:rsidRDefault="00D70507" w:rsidP="00D70507">
      <w:pPr>
        <w:spacing w:after="0" w:line="240" w:lineRule="auto"/>
        <w:ind w:left="-1134"/>
        <w:jc w:val="center"/>
        <w:rPr>
          <w:rFonts w:eastAsia="Times New Roman"/>
          <w:sz w:val="24"/>
          <w:szCs w:val="20"/>
          <w:lang w:eastAsia="pt-BR"/>
        </w:rPr>
      </w:pPr>
    </w:p>
    <w:p w:rsidR="001319A5" w:rsidRDefault="001319A5" w:rsidP="001319A5">
      <w:pPr>
        <w:spacing w:after="0" w:line="240" w:lineRule="auto"/>
        <w:ind w:left="-1134"/>
        <w:jc w:val="center"/>
        <w:rPr>
          <w:rFonts w:eastAsia="Times New Roman"/>
          <w:sz w:val="24"/>
          <w:szCs w:val="20"/>
          <w:lang w:eastAsia="pt-BR"/>
        </w:rPr>
      </w:pPr>
    </w:p>
    <w:p w:rsidR="00D70507" w:rsidRPr="00FB0200" w:rsidRDefault="00D70507" w:rsidP="00664E1B">
      <w:pPr>
        <w:spacing w:after="0" w:line="240" w:lineRule="auto"/>
        <w:ind w:left="-1134"/>
        <w:jc w:val="center"/>
        <w:rPr>
          <w:rFonts w:eastAsia="Times New Roman"/>
          <w:sz w:val="24"/>
          <w:szCs w:val="20"/>
          <w:lang w:eastAsia="pt-BR"/>
        </w:rPr>
      </w:pPr>
      <w:r w:rsidRPr="00FB0200">
        <w:rPr>
          <w:rFonts w:eastAsia="Times New Roman"/>
          <w:sz w:val="24"/>
          <w:szCs w:val="20"/>
          <w:lang w:eastAsia="pt-BR"/>
        </w:rPr>
        <w:t>1.</w:t>
      </w:r>
      <w:r w:rsidR="001319A5">
        <w:rPr>
          <w:rFonts w:eastAsia="Times New Roman"/>
          <w:sz w:val="24"/>
          <w:szCs w:val="20"/>
          <w:lang w:eastAsia="pt-BR"/>
        </w:rPr>
        <w:t xml:space="preserve"> </w:t>
      </w:r>
      <w:r w:rsidRPr="00FB0200">
        <w:rPr>
          <w:rFonts w:eastAsia="Times New Roman"/>
          <w:sz w:val="24"/>
          <w:szCs w:val="20"/>
          <w:lang w:eastAsia="pt-BR"/>
        </w:rPr>
        <w:t>DA PARTICIPAÇÃO</w:t>
      </w:r>
    </w:p>
    <w:p w:rsidR="00D70507" w:rsidRDefault="00D70507" w:rsidP="00D70507">
      <w:pPr>
        <w:spacing w:after="0" w:line="240" w:lineRule="auto"/>
        <w:jc w:val="both"/>
        <w:rPr>
          <w:rFonts w:eastAsia="Times New Roman"/>
          <w:sz w:val="24"/>
          <w:szCs w:val="20"/>
          <w:lang w:eastAsia="pt-BR"/>
        </w:rPr>
      </w:pPr>
      <w:r w:rsidRPr="00FB0200">
        <w:rPr>
          <w:rFonts w:eastAsia="Times New Roman"/>
          <w:sz w:val="24"/>
          <w:szCs w:val="20"/>
          <w:lang w:eastAsia="pt-BR"/>
        </w:rPr>
        <w:t>1.a – Podem participar desta licitação todos os interessados que atenderem eficazmente, na íntegra os requisitos deste convite.</w:t>
      </w:r>
    </w:p>
    <w:p w:rsidR="00DA455F" w:rsidRPr="00FB0200" w:rsidRDefault="00DA455F" w:rsidP="00D70507">
      <w:pPr>
        <w:spacing w:after="0" w:line="240" w:lineRule="auto"/>
        <w:jc w:val="both"/>
        <w:rPr>
          <w:rFonts w:eastAsia="Times New Roman"/>
          <w:sz w:val="24"/>
          <w:szCs w:val="20"/>
          <w:lang w:eastAsia="pt-BR"/>
        </w:rPr>
      </w:pPr>
      <w:r>
        <w:rPr>
          <w:rFonts w:eastAsia="Times New Roman"/>
          <w:sz w:val="24"/>
          <w:szCs w:val="20"/>
          <w:lang w:eastAsia="pt-BR"/>
        </w:rPr>
        <w:t xml:space="preserve">1.b </w:t>
      </w:r>
      <w:r w:rsidR="00D92504">
        <w:rPr>
          <w:rFonts w:eastAsia="Times New Roman"/>
          <w:sz w:val="24"/>
          <w:szCs w:val="20"/>
          <w:lang w:eastAsia="pt-BR"/>
        </w:rPr>
        <w:t>–</w:t>
      </w:r>
      <w:r>
        <w:rPr>
          <w:rFonts w:eastAsia="Times New Roman"/>
          <w:sz w:val="24"/>
          <w:szCs w:val="20"/>
          <w:lang w:eastAsia="pt-BR"/>
        </w:rPr>
        <w:t xml:space="preserve"> </w:t>
      </w:r>
      <w:r w:rsidR="00D92504">
        <w:rPr>
          <w:rFonts w:eastAsia="Times New Roman"/>
          <w:sz w:val="24"/>
          <w:szCs w:val="20"/>
          <w:lang w:eastAsia="pt-BR"/>
        </w:rPr>
        <w:t>O material deverá ser disponibilizado em local dentro do perímetro do município.</w:t>
      </w:r>
    </w:p>
    <w:p w:rsidR="00D70507" w:rsidRPr="00FB0200" w:rsidRDefault="00D70507" w:rsidP="00D70507">
      <w:pPr>
        <w:spacing w:after="0" w:line="240" w:lineRule="auto"/>
        <w:ind w:left="-851"/>
        <w:jc w:val="center"/>
        <w:rPr>
          <w:rFonts w:eastAsia="Times New Roman"/>
          <w:sz w:val="24"/>
          <w:szCs w:val="20"/>
          <w:lang w:eastAsia="pt-BR"/>
        </w:rPr>
      </w:pPr>
    </w:p>
    <w:p w:rsidR="00D70507" w:rsidRPr="00FB0200" w:rsidRDefault="00D70507" w:rsidP="00D70507">
      <w:pPr>
        <w:spacing w:after="0" w:line="240" w:lineRule="auto"/>
        <w:ind w:left="-851"/>
        <w:jc w:val="center"/>
        <w:rPr>
          <w:rFonts w:eastAsia="Times New Roman"/>
          <w:sz w:val="24"/>
          <w:szCs w:val="20"/>
          <w:lang w:eastAsia="pt-BR"/>
        </w:rPr>
      </w:pPr>
    </w:p>
    <w:p w:rsidR="00D70507" w:rsidRPr="00FB0200" w:rsidRDefault="00D70507" w:rsidP="00D70507">
      <w:pPr>
        <w:spacing w:after="0" w:line="240" w:lineRule="auto"/>
        <w:ind w:left="-1418"/>
        <w:jc w:val="center"/>
        <w:rPr>
          <w:rFonts w:eastAsia="Times New Roman"/>
          <w:sz w:val="24"/>
          <w:szCs w:val="20"/>
          <w:lang w:eastAsia="pt-BR"/>
        </w:rPr>
      </w:pPr>
      <w:r w:rsidRPr="00FB0200">
        <w:rPr>
          <w:rFonts w:eastAsia="Times New Roman"/>
          <w:sz w:val="24"/>
          <w:szCs w:val="20"/>
          <w:lang w:eastAsia="pt-BR"/>
        </w:rPr>
        <w:t>2.</w:t>
      </w:r>
      <w:r w:rsidR="001319A5">
        <w:rPr>
          <w:rFonts w:eastAsia="Times New Roman"/>
          <w:sz w:val="24"/>
          <w:szCs w:val="20"/>
          <w:lang w:eastAsia="pt-BR"/>
        </w:rPr>
        <w:t xml:space="preserve"> </w:t>
      </w:r>
      <w:r w:rsidRPr="00FB0200">
        <w:rPr>
          <w:rFonts w:eastAsia="Times New Roman"/>
          <w:sz w:val="24"/>
          <w:szCs w:val="20"/>
          <w:lang w:eastAsia="pt-BR"/>
        </w:rPr>
        <w:t>DAS PROPOSTAS</w:t>
      </w:r>
    </w:p>
    <w:p w:rsidR="00D70507" w:rsidRPr="00FB0200" w:rsidRDefault="00D70507" w:rsidP="00D70507">
      <w:pPr>
        <w:spacing w:after="0" w:line="240" w:lineRule="auto"/>
        <w:jc w:val="both"/>
        <w:rPr>
          <w:rFonts w:eastAsia="Times New Roman"/>
          <w:sz w:val="24"/>
          <w:szCs w:val="20"/>
          <w:lang w:eastAsia="pt-BR"/>
        </w:rPr>
      </w:pPr>
      <w:r w:rsidRPr="00FB0200">
        <w:rPr>
          <w:rFonts w:eastAsia="Times New Roman"/>
          <w:sz w:val="24"/>
          <w:szCs w:val="20"/>
          <w:lang w:eastAsia="pt-BR"/>
        </w:rPr>
        <w:t>2.a – A apresentação das propostas implica na aceitação integral e irretratável dos termos deste CONVITE, bem como na observância dos regulamentos administrativos e das normas técnicas gerais aplicadas.</w:t>
      </w:r>
    </w:p>
    <w:p w:rsidR="00D70507" w:rsidRPr="00FB0200" w:rsidRDefault="00D70507" w:rsidP="00D70507">
      <w:pPr>
        <w:spacing w:after="0" w:line="240" w:lineRule="auto"/>
        <w:jc w:val="both"/>
        <w:rPr>
          <w:rFonts w:eastAsia="Times New Roman"/>
          <w:sz w:val="24"/>
          <w:szCs w:val="20"/>
          <w:lang w:eastAsia="pt-BR"/>
        </w:rPr>
      </w:pPr>
      <w:r w:rsidRPr="00FB0200">
        <w:rPr>
          <w:rFonts w:eastAsia="Times New Roman"/>
          <w:sz w:val="24"/>
          <w:szCs w:val="20"/>
          <w:lang w:eastAsia="pt-BR"/>
        </w:rPr>
        <w:t>2.b – As propostas deverão ser redigidas em português, de forma clara, não podendo ser manuscrita, sem emendas ressalvas ou rasuras e deverão estar identificadas com o nome da empresa proponente e a assinatura do responsável ou representante da mesma.</w:t>
      </w:r>
    </w:p>
    <w:p w:rsidR="00D70507" w:rsidRPr="00FB0200" w:rsidRDefault="00D70507" w:rsidP="00D70507">
      <w:pPr>
        <w:spacing w:after="0" w:line="240" w:lineRule="auto"/>
        <w:jc w:val="both"/>
        <w:rPr>
          <w:rFonts w:eastAsia="Times New Roman"/>
          <w:sz w:val="24"/>
          <w:szCs w:val="20"/>
          <w:lang w:eastAsia="pt-BR"/>
        </w:rPr>
      </w:pPr>
      <w:r w:rsidRPr="00FB0200">
        <w:rPr>
          <w:rFonts w:eastAsia="Times New Roman"/>
          <w:sz w:val="24"/>
          <w:szCs w:val="20"/>
          <w:lang w:eastAsia="pt-BR"/>
        </w:rPr>
        <w:t xml:space="preserve">2.c – As propostas deverão estar dentro do envelope nº 02, fechado com cola e na parte externa, além da identificação da empresa com endereço, deverá constar o número desta licitação, o dia e a hora da abertura. </w:t>
      </w:r>
    </w:p>
    <w:p w:rsidR="00D70507" w:rsidRPr="00FB0200" w:rsidRDefault="00D70507" w:rsidP="00D70507">
      <w:pPr>
        <w:spacing w:after="0" w:line="240" w:lineRule="auto"/>
        <w:jc w:val="both"/>
        <w:rPr>
          <w:rFonts w:eastAsia="Times New Roman"/>
          <w:sz w:val="24"/>
          <w:szCs w:val="20"/>
          <w:lang w:eastAsia="pt-BR"/>
        </w:rPr>
      </w:pPr>
      <w:r w:rsidRPr="00FB0200">
        <w:rPr>
          <w:rFonts w:eastAsia="Times New Roman"/>
          <w:sz w:val="24"/>
          <w:szCs w:val="20"/>
          <w:lang w:eastAsia="pt-BR"/>
        </w:rPr>
        <w:t xml:space="preserve">2.d – As propostas deverão conter os preços em moeda corrente nacional, com validade para um prazo de </w:t>
      </w:r>
      <w:r>
        <w:rPr>
          <w:rFonts w:eastAsia="Times New Roman"/>
          <w:sz w:val="24"/>
          <w:szCs w:val="20"/>
          <w:lang w:eastAsia="pt-BR"/>
        </w:rPr>
        <w:t>60 Dias</w:t>
      </w:r>
      <w:r w:rsidRPr="00FB0200">
        <w:rPr>
          <w:rFonts w:eastAsia="Times New Roman"/>
          <w:sz w:val="24"/>
          <w:szCs w:val="20"/>
          <w:lang w:eastAsia="pt-BR"/>
        </w:rPr>
        <w:t xml:space="preserve"> a contar da data da abertura dos envelopes, com preços cotados em reais, com prazo de pagamento, todos os impostos e taxas inclusos.</w:t>
      </w:r>
    </w:p>
    <w:p w:rsidR="00D70507" w:rsidRPr="00FB0200" w:rsidRDefault="00D70507" w:rsidP="00D70507">
      <w:pPr>
        <w:spacing w:after="0" w:line="240" w:lineRule="auto"/>
        <w:jc w:val="both"/>
        <w:rPr>
          <w:rFonts w:eastAsia="Times New Roman"/>
          <w:sz w:val="24"/>
          <w:szCs w:val="20"/>
          <w:lang w:eastAsia="pt-BR"/>
        </w:rPr>
      </w:pPr>
      <w:r w:rsidRPr="00FB0200">
        <w:rPr>
          <w:rFonts w:eastAsia="Times New Roman"/>
          <w:sz w:val="24"/>
          <w:szCs w:val="20"/>
          <w:lang w:eastAsia="pt-BR"/>
        </w:rPr>
        <w:t xml:space="preserve">2.e – Serão desclassificadas as propostas que apresentarem preço manifestamente </w:t>
      </w:r>
      <w:r w:rsidR="001319A5" w:rsidRPr="00FB0200">
        <w:rPr>
          <w:rFonts w:eastAsia="Times New Roman"/>
          <w:sz w:val="24"/>
          <w:szCs w:val="20"/>
          <w:lang w:eastAsia="pt-BR"/>
        </w:rPr>
        <w:t>inexequível</w:t>
      </w:r>
      <w:r w:rsidRPr="00FB0200">
        <w:rPr>
          <w:rFonts w:eastAsia="Times New Roman"/>
          <w:sz w:val="24"/>
          <w:szCs w:val="20"/>
          <w:lang w:eastAsia="pt-BR"/>
        </w:rPr>
        <w:t xml:space="preserve"> ou com valor zero.</w:t>
      </w:r>
    </w:p>
    <w:p w:rsidR="00D70507" w:rsidRPr="00FB0200" w:rsidRDefault="00D70507" w:rsidP="00D70507">
      <w:pPr>
        <w:spacing w:after="0" w:line="240" w:lineRule="auto"/>
        <w:jc w:val="both"/>
        <w:rPr>
          <w:rFonts w:eastAsia="Times New Roman"/>
          <w:sz w:val="24"/>
          <w:szCs w:val="20"/>
          <w:lang w:eastAsia="pt-BR"/>
        </w:rPr>
      </w:pPr>
      <w:r w:rsidRPr="00FB0200">
        <w:rPr>
          <w:rFonts w:eastAsia="Times New Roman"/>
          <w:sz w:val="24"/>
          <w:szCs w:val="20"/>
          <w:lang w:eastAsia="pt-BR"/>
        </w:rPr>
        <w:t>2.f – Serão desclassificadas todas as propostas que apresentarem emendas, ressalvas ou rasuras.</w:t>
      </w:r>
    </w:p>
    <w:p w:rsidR="00D70507" w:rsidRPr="00FB0200" w:rsidRDefault="00D70507" w:rsidP="00D70507">
      <w:pPr>
        <w:spacing w:after="0" w:line="240" w:lineRule="auto"/>
        <w:ind w:left="720"/>
        <w:jc w:val="center"/>
        <w:rPr>
          <w:rFonts w:eastAsia="Times New Roman"/>
          <w:sz w:val="24"/>
          <w:szCs w:val="20"/>
          <w:lang w:eastAsia="pt-BR"/>
        </w:rPr>
      </w:pPr>
    </w:p>
    <w:p w:rsidR="00D70507" w:rsidRPr="00FB0200" w:rsidRDefault="00D70507" w:rsidP="00D70507">
      <w:pPr>
        <w:spacing w:after="0" w:line="240" w:lineRule="auto"/>
        <w:ind w:left="720"/>
        <w:jc w:val="center"/>
        <w:rPr>
          <w:rFonts w:eastAsia="Times New Roman"/>
          <w:sz w:val="24"/>
          <w:szCs w:val="20"/>
          <w:lang w:eastAsia="pt-BR"/>
        </w:rPr>
      </w:pPr>
    </w:p>
    <w:p w:rsidR="00DA455F" w:rsidRDefault="00DA455F" w:rsidP="00D70507">
      <w:pPr>
        <w:spacing w:after="0" w:line="240" w:lineRule="auto"/>
        <w:ind w:left="-851"/>
        <w:jc w:val="center"/>
        <w:rPr>
          <w:rFonts w:eastAsia="Times New Roman"/>
          <w:sz w:val="24"/>
          <w:szCs w:val="20"/>
          <w:lang w:eastAsia="pt-BR"/>
        </w:rPr>
      </w:pPr>
    </w:p>
    <w:p w:rsidR="00DA455F" w:rsidRDefault="00DA455F" w:rsidP="00D70507">
      <w:pPr>
        <w:spacing w:after="0" w:line="240" w:lineRule="auto"/>
        <w:ind w:left="-851"/>
        <w:jc w:val="center"/>
        <w:rPr>
          <w:rFonts w:eastAsia="Times New Roman"/>
          <w:sz w:val="24"/>
          <w:szCs w:val="20"/>
          <w:lang w:eastAsia="pt-BR"/>
        </w:rPr>
      </w:pPr>
    </w:p>
    <w:p w:rsidR="00664E1B" w:rsidRDefault="00664E1B" w:rsidP="00D70507">
      <w:pPr>
        <w:spacing w:after="0" w:line="240" w:lineRule="auto"/>
        <w:ind w:left="-851"/>
        <w:jc w:val="center"/>
        <w:rPr>
          <w:rFonts w:eastAsia="Times New Roman"/>
          <w:sz w:val="24"/>
          <w:szCs w:val="20"/>
          <w:lang w:eastAsia="pt-BR"/>
        </w:rPr>
      </w:pPr>
    </w:p>
    <w:p w:rsidR="00D70507" w:rsidRPr="00FB0200" w:rsidRDefault="00D70507" w:rsidP="00D70507">
      <w:pPr>
        <w:spacing w:after="0" w:line="240" w:lineRule="auto"/>
        <w:ind w:left="-851"/>
        <w:jc w:val="center"/>
        <w:rPr>
          <w:rFonts w:eastAsia="Times New Roman"/>
          <w:sz w:val="24"/>
          <w:szCs w:val="20"/>
          <w:lang w:eastAsia="pt-BR"/>
        </w:rPr>
      </w:pPr>
      <w:r w:rsidRPr="00FB0200">
        <w:rPr>
          <w:rFonts w:eastAsia="Times New Roman"/>
          <w:sz w:val="24"/>
          <w:szCs w:val="20"/>
          <w:lang w:eastAsia="pt-BR"/>
        </w:rPr>
        <w:t>3.</w:t>
      </w:r>
      <w:r w:rsidR="001319A5">
        <w:rPr>
          <w:rFonts w:eastAsia="Times New Roman"/>
          <w:sz w:val="24"/>
          <w:szCs w:val="20"/>
          <w:lang w:eastAsia="pt-BR"/>
        </w:rPr>
        <w:t xml:space="preserve"> </w:t>
      </w:r>
      <w:r w:rsidRPr="00FB0200">
        <w:rPr>
          <w:rFonts w:eastAsia="Times New Roman"/>
          <w:sz w:val="24"/>
          <w:szCs w:val="20"/>
          <w:lang w:eastAsia="pt-BR"/>
        </w:rPr>
        <w:t>DA HABILITAÇÃO</w:t>
      </w:r>
    </w:p>
    <w:p w:rsidR="00D70507" w:rsidRPr="00FB0200" w:rsidRDefault="00D70507" w:rsidP="00D70507">
      <w:pPr>
        <w:spacing w:after="0" w:line="240" w:lineRule="auto"/>
        <w:jc w:val="both"/>
        <w:rPr>
          <w:rFonts w:eastAsia="Times New Roman"/>
          <w:sz w:val="24"/>
          <w:szCs w:val="20"/>
          <w:lang w:eastAsia="pt-BR"/>
        </w:rPr>
      </w:pPr>
      <w:r w:rsidRPr="00FB0200">
        <w:rPr>
          <w:rFonts w:eastAsia="Times New Roman"/>
          <w:sz w:val="24"/>
          <w:szCs w:val="20"/>
          <w:lang w:eastAsia="pt-BR"/>
        </w:rPr>
        <w:t>3.a – Os interessados deverão apresentar no envelope nº 01, em caso de pessoa jurídica cópias autenticadas da Certidão de quitação de Fundo de Garantia por Tempo de Serviço (FGTS), Certidão Negativa de Débitos Trabalhistas (CNDT), comprovante de regularidade com a Fazenda Municipal e Federal, do domicílio ou sede do licitante e declaração de cumprimento do disposto no inciso XXXIII do artigo 7º da Constituição Federal, sendo que os documentos deverão ser atualizados, com datas de validade posterior a</w:t>
      </w:r>
      <w:r w:rsidR="00053BE5">
        <w:rPr>
          <w:rFonts w:eastAsia="Times New Roman"/>
          <w:sz w:val="24"/>
          <w:szCs w:val="20"/>
          <w:lang w:eastAsia="pt-BR"/>
        </w:rPr>
        <w:t xml:space="preserve"> data da abertura das propostas.</w:t>
      </w:r>
    </w:p>
    <w:p w:rsidR="00D70507" w:rsidRDefault="00D70507" w:rsidP="00D70507">
      <w:pPr>
        <w:spacing w:after="0" w:line="240" w:lineRule="auto"/>
        <w:jc w:val="both"/>
        <w:rPr>
          <w:rFonts w:eastAsia="Times New Roman"/>
          <w:sz w:val="24"/>
          <w:szCs w:val="20"/>
          <w:lang w:eastAsia="pt-BR"/>
        </w:rPr>
      </w:pPr>
      <w:r w:rsidRPr="00FB0200">
        <w:rPr>
          <w:rFonts w:eastAsia="Times New Roman"/>
          <w:sz w:val="24"/>
          <w:szCs w:val="20"/>
          <w:lang w:eastAsia="pt-BR"/>
        </w:rPr>
        <w:t>3.b – A documentação deverá estar dentro do envelope nº 01, fech</w:t>
      </w:r>
      <w:r w:rsidR="001319A5">
        <w:rPr>
          <w:rFonts w:eastAsia="Times New Roman"/>
          <w:sz w:val="24"/>
          <w:szCs w:val="20"/>
          <w:lang w:eastAsia="pt-BR"/>
        </w:rPr>
        <w:t>ado com cola e na parte externa</w:t>
      </w:r>
      <w:r w:rsidRPr="00FB0200">
        <w:rPr>
          <w:rFonts w:eastAsia="Times New Roman"/>
          <w:sz w:val="24"/>
          <w:szCs w:val="20"/>
          <w:lang w:eastAsia="pt-BR"/>
        </w:rPr>
        <w:t>, além da identificação do participante com o endereço, deverá constar o número desta licita</w:t>
      </w:r>
      <w:r w:rsidR="00053BE5">
        <w:rPr>
          <w:rFonts w:eastAsia="Times New Roman"/>
          <w:sz w:val="24"/>
          <w:szCs w:val="20"/>
          <w:lang w:eastAsia="pt-BR"/>
        </w:rPr>
        <w:t>ção, o dia e a hora de abertura.</w:t>
      </w:r>
    </w:p>
    <w:p w:rsidR="00D70507" w:rsidRPr="00FB0200" w:rsidRDefault="00D70507" w:rsidP="00D70507">
      <w:pPr>
        <w:spacing w:after="0" w:line="240" w:lineRule="auto"/>
        <w:ind w:left="708"/>
        <w:jc w:val="both"/>
        <w:rPr>
          <w:rFonts w:eastAsia="Times New Roman"/>
          <w:sz w:val="24"/>
          <w:szCs w:val="20"/>
          <w:lang w:eastAsia="pt-BR"/>
        </w:rPr>
      </w:pPr>
    </w:p>
    <w:p w:rsidR="00D70507" w:rsidRPr="00FB0200" w:rsidRDefault="00D70507" w:rsidP="00D70507">
      <w:pPr>
        <w:spacing w:after="0" w:line="240" w:lineRule="auto"/>
        <w:ind w:left="708"/>
        <w:jc w:val="both"/>
        <w:rPr>
          <w:rFonts w:eastAsia="Times New Roman"/>
          <w:sz w:val="24"/>
          <w:szCs w:val="20"/>
          <w:lang w:eastAsia="pt-BR"/>
        </w:rPr>
      </w:pPr>
    </w:p>
    <w:p w:rsidR="00D70507" w:rsidRPr="00FB0200" w:rsidRDefault="00D70507" w:rsidP="00D70507">
      <w:pPr>
        <w:spacing w:after="0" w:line="240" w:lineRule="auto"/>
        <w:ind w:left="-709"/>
        <w:jc w:val="center"/>
        <w:rPr>
          <w:rFonts w:eastAsia="Times New Roman"/>
          <w:sz w:val="24"/>
          <w:szCs w:val="20"/>
          <w:lang w:eastAsia="pt-BR"/>
        </w:rPr>
      </w:pPr>
      <w:r w:rsidRPr="00FB0200">
        <w:rPr>
          <w:rFonts w:eastAsia="Times New Roman"/>
          <w:sz w:val="24"/>
          <w:szCs w:val="20"/>
          <w:lang w:eastAsia="pt-BR"/>
        </w:rPr>
        <w:t>4.</w:t>
      </w:r>
      <w:r w:rsidR="001319A5">
        <w:rPr>
          <w:rFonts w:eastAsia="Times New Roman"/>
          <w:sz w:val="24"/>
          <w:szCs w:val="20"/>
          <w:lang w:eastAsia="pt-BR"/>
        </w:rPr>
        <w:t xml:space="preserve"> </w:t>
      </w:r>
      <w:r w:rsidRPr="00FB0200">
        <w:rPr>
          <w:rFonts w:eastAsia="Times New Roman"/>
          <w:sz w:val="24"/>
          <w:szCs w:val="20"/>
          <w:lang w:eastAsia="pt-BR"/>
        </w:rPr>
        <w:t>DO PAGAMENTO</w:t>
      </w:r>
    </w:p>
    <w:p w:rsidR="00D70507" w:rsidRPr="00FB0200" w:rsidRDefault="00D70507" w:rsidP="00D70507">
      <w:pPr>
        <w:spacing w:after="0" w:line="240" w:lineRule="auto"/>
        <w:jc w:val="both"/>
        <w:rPr>
          <w:rFonts w:eastAsia="Times New Roman"/>
          <w:sz w:val="24"/>
          <w:szCs w:val="20"/>
          <w:lang w:eastAsia="pt-BR"/>
        </w:rPr>
      </w:pPr>
      <w:r w:rsidRPr="00FB0200">
        <w:rPr>
          <w:rFonts w:eastAsia="Times New Roman"/>
          <w:sz w:val="24"/>
          <w:szCs w:val="20"/>
          <w:lang w:eastAsia="pt-BR"/>
        </w:rPr>
        <w:t xml:space="preserve">4.a – O pagamento será efetuado na tesouraria da Prefeitura Municipal de Dom Pedro de Alcântara, de acordo com a </w:t>
      </w:r>
      <w:r w:rsidR="00437053">
        <w:rPr>
          <w:rFonts w:eastAsia="Times New Roman"/>
          <w:sz w:val="24"/>
          <w:szCs w:val="20"/>
          <w:lang w:eastAsia="pt-BR"/>
        </w:rPr>
        <w:t>entrega do material</w:t>
      </w:r>
      <w:r w:rsidRPr="00FB0200">
        <w:rPr>
          <w:rFonts w:eastAsia="Times New Roman"/>
          <w:sz w:val="24"/>
          <w:szCs w:val="20"/>
          <w:lang w:eastAsia="pt-BR"/>
        </w:rPr>
        <w:t xml:space="preserve"> e mediante apresentação de </w:t>
      </w:r>
      <w:r w:rsidR="00391504" w:rsidRPr="00FB0200">
        <w:rPr>
          <w:rFonts w:eastAsia="Times New Roman"/>
          <w:sz w:val="24"/>
          <w:szCs w:val="20"/>
          <w:lang w:eastAsia="pt-BR"/>
        </w:rPr>
        <w:t>Nota</w:t>
      </w:r>
      <w:r w:rsidR="00391504">
        <w:rPr>
          <w:rFonts w:eastAsia="Times New Roman"/>
          <w:sz w:val="24"/>
          <w:szCs w:val="20"/>
          <w:lang w:eastAsia="pt-BR"/>
        </w:rPr>
        <w:t xml:space="preserve"> </w:t>
      </w:r>
      <w:r w:rsidR="00391504" w:rsidRPr="00FB0200">
        <w:rPr>
          <w:rFonts w:eastAsia="Times New Roman"/>
          <w:sz w:val="24"/>
          <w:szCs w:val="20"/>
          <w:lang w:eastAsia="pt-BR"/>
        </w:rPr>
        <w:t>Fiscal</w:t>
      </w:r>
      <w:r w:rsidRPr="00FB0200">
        <w:rPr>
          <w:rFonts w:eastAsia="Times New Roman"/>
          <w:sz w:val="24"/>
          <w:szCs w:val="20"/>
          <w:lang w:eastAsia="pt-BR"/>
        </w:rPr>
        <w:t>.</w:t>
      </w:r>
    </w:p>
    <w:p w:rsidR="00D70507" w:rsidRPr="00FB0200" w:rsidRDefault="00D70507" w:rsidP="00D70507">
      <w:pPr>
        <w:spacing w:after="0" w:line="240" w:lineRule="auto"/>
        <w:ind w:firstLine="708"/>
        <w:jc w:val="both"/>
        <w:rPr>
          <w:rFonts w:eastAsia="Times New Roman"/>
          <w:sz w:val="24"/>
          <w:szCs w:val="20"/>
          <w:lang w:eastAsia="pt-BR"/>
        </w:rPr>
      </w:pPr>
    </w:p>
    <w:p w:rsidR="00D70507" w:rsidRPr="00FB0200" w:rsidRDefault="00D70507" w:rsidP="00D70507">
      <w:pPr>
        <w:spacing w:after="0" w:line="240" w:lineRule="auto"/>
        <w:ind w:firstLine="708"/>
        <w:jc w:val="both"/>
        <w:rPr>
          <w:rFonts w:eastAsia="Times New Roman"/>
          <w:sz w:val="24"/>
          <w:szCs w:val="20"/>
          <w:lang w:eastAsia="pt-BR"/>
        </w:rPr>
      </w:pPr>
    </w:p>
    <w:p w:rsidR="00D70507" w:rsidRPr="00FB0200" w:rsidRDefault="00D70507" w:rsidP="00D70507">
      <w:pPr>
        <w:spacing w:after="0" w:line="240" w:lineRule="auto"/>
        <w:ind w:left="-567"/>
        <w:jc w:val="center"/>
        <w:rPr>
          <w:rFonts w:eastAsia="Times New Roman"/>
          <w:sz w:val="24"/>
          <w:szCs w:val="20"/>
          <w:lang w:eastAsia="pt-BR"/>
        </w:rPr>
      </w:pPr>
      <w:r w:rsidRPr="00FB0200">
        <w:rPr>
          <w:rFonts w:eastAsia="Times New Roman"/>
          <w:sz w:val="24"/>
          <w:szCs w:val="20"/>
          <w:lang w:eastAsia="pt-BR"/>
        </w:rPr>
        <w:t>5.</w:t>
      </w:r>
      <w:r w:rsidR="001319A5">
        <w:rPr>
          <w:rFonts w:eastAsia="Times New Roman"/>
          <w:sz w:val="24"/>
          <w:szCs w:val="20"/>
          <w:lang w:eastAsia="pt-BR"/>
        </w:rPr>
        <w:t xml:space="preserve"> </w:t>
      </w:r>
      <w:r w:rsidRPr="00FB0200">
        <w:rPr>
          <w:rFonts w:eastAsia="Times New Roman"/>
          <w:sz w:val="24"/>
          <w:szCs w:val="20"/>
          <w:lang w:eastAsia="pt-BR"/>
        </w:rPr>
        <w:t>DO JULGAMENTO</w:t>
      </w:r>
    </w:p>
    <w:p w:rsidR="00D70507" w:rsidRPr="00FB0200" w:rsidRDefault="00D70507" w:rsidP="00D70507">
      <w:pPr>
        <w:spacing w:after="0" w:line="240" w:lineRule="auto"/>
        <w:jc w:val="both"/>
        <w:rPr>
          <w:rFonts w:eastAsia="Times New Roman"/>
          <w:sz w:val="24"/>
          <w:szCs w:val="20"/>
          <w:lang w:eastAsia="pt-BR"/>
        </w:rPr>
      </w:pPr>
      <w:r w:rsidRPr="00FB0200">
        <w:rPr>
          <w:rFonts w:eastAsia="Times New Roman"/>
          <w:sz w:val="24"/>
          <w:szCs w:val="20"/>
          <w:lang w:eastAsia="pt-BR"/>
        </w:rPr>
        <w:t>5.a – A comissão de licitação da Prefeitura Municipal de Dom Pedro de Alcântara, se reunirá em data posterior a data de abertura dos envelopes para avaliar e julgar as propostas apresentadas, escolhendo como vencedora deste certame a proposta mais vantajosa para o Município de Dom Pedro de Alcântara-RS, com base no seguinte requisito: menor preço integral.</w:t>
      </w:r>
    </w:p>
    <w:p w:rsidR="00D70507" w:rsidRPr="00FB0200" w:rsidRDefault="00D70507" w:rsidP="00D70507">
      <w:pPr>
        <w:spacing w:after="0" w:line="240" w:lineRule="auto"/>
        <w:jc w:val="both"/>
        <w:rPr>
          <w:rFonts w:eastAsia="Times New Roman"/>
          <w:sz w:val="24"/>
          <w:szCs w:val="20"/>
          <w:lang w:eastAsia="pt-BR"/>
        </w:rPr>
      </w:pPr>
      <w:r w:rsidRPr="00FB0200">
        <w:rPr>
          <w:rFonts w:eastAsia="Times New Roman"/>
          <w:sz w:val="24"/>
          <w:szCs w:val="20"/>
          <w:lang w:eastAsia="pt-BR"/>
        </w:rPr>
        <w:t>5.b - Esta licitação será julgada e homologada com observância nos artigos 43, 44, 64 e seus incisos e parágrafos, e artigo 45 parágrafo 1º, inciso I da Lei 8.666/93.</w:t>
      </w:r>
    </w:p>
    <w:p w:rsidR="00D70507" w:rsidRPr="00FB0200" w:rsidRDefault="00D70507" w:rsidP="00D70507">
      <w:pPr>
        <w:spacing w:after="0" w:line="240" w:lineRule="auto"/>
        <w:jc w:val="both"/>
        <w:rPr>
          <w:rFonts w:eastAsia="Times New Roman"/>
          <w:sz w:val="24"/>
          <w:szCs w:val="20"/>
          <w:lang w:eastAsia="pt-BR"/>
        </w:rPr>
      </w:pPr>
      <w:r w:rsidRPr="00FB0200">
        <w:rPr>
          <w:rFonts w:eastAsia="Times New Roman"/>
          <w:sz w:val="24"/>
          <w:szCs w:val="20"/>
          <w:lang w:eastAsia="pt-BR"/>
        </w:rPr>
        <w:t>5.c – Em caso de empate entre duas ou mais propostas, após obedecido o disposto no parágrafo segundo do artigo terceiro da Lei 8.666/93, será utilizado sorteio, em ato público, com a convicção prévia de todos os proponentes interessados.</w:t>
      </w:r>
    </w:p>
    <w:p w:rsidR="00D70507" w:rsidRPr="00FB0200" w:rsidRDefault="00D70507" w:rsidP="00D70507">
      <w:pPr>
        <w:spacing w:after="0" w:line="240" w:lineRule="auto"/>
        <w:jc w:val="both"/>
        <w:rPr>
          <w:rFonts w:eastAsia="Times New Roman"/>
          <w:sz w:val="24"/>
          <w:szCs w:val="20"/>
          <w:lang w:eastAsia="pt-BR"/>
        </w:rPr>
      </w:pPr>
      <w:r w:rsidRPr="00FB0200">
        <w:rPr>
          <w:rFonts w:eastAsia="Times New Roman"/>
          <w:sz w:val="24"/>
          <w:szCs w:val="20"/>
          <w:lang w:eastAsia="pt-BR"/>
        </w:rPr>
        <w:t>5.d – Os interessados que tiverem dúvidas de caráter legal ou técnico na interpretação dos termos deste convite, ou qualquer outras a ele, deverá dirigir-se à Prefeitura Municipal de Dom Pedro de Alcântara, em petição por escrito com antecedência mínima de 48 horas antes do horário fixado para a abertura dos envelopes contendo a documentação.</w:t>
      </w:r>
    </w:p>
    <w:p w:rsidR="00D70507" w:rsidRPr="00FB0200" w:rsidRDefault="00D70507" w:rsidP="00D70507">
      <w:pPr>
        <w:spacing w:after="0" w:line="240" w:lineRule="auto"/>
        <w:ind w:left="708"/>
        <w:jc w:val="both"/>
        <w:rPr>
          <w:rFonts w:eastAsia="Times New Roman"/>
          <w:sz w:val="24"/>
          <w:szCs w:val="20"/>
          <w:lang w:eastAsia="pt-BR"/>
        </w:rPr>
      </w:pPr>
    </w:p>
    <w:p w:rsidR="00D70507" w:rsidRPr="00FB0200" w:rsidRDefault="00D70507" w:rsidP="00D70507">
      <w:pPr>
        <w:spacing w:after="0" w:line="240" w:lineRule="auto"/>
        <w:ind w:left="708"/>
        <w:jc w:val="both"/>
        <w:rPr>
          <w:rFonts w:eastAsia="Times New Roman"/>
          <w:sz w:val="24"/>
          <w:szCs w:val="20"/>
          <w:lang w:eastAsia="pt-BR"/>
        </w:rPr>
      </w:pPr>
    </w:p>
    <w:p w:rsidR="00D70507" w:rsidRPr="00FB0200" w:rsidRDefault="00D70507" w:rsidP="00D70507">
      <w:pPr>
        <w:spacing w:after="0" w:line="240" w:lineRule="auto"/>
        <w:ind w:left="-426"/>
        <w:jc w:val="center"/>
        <w:rPr>
          <w:rFonts w:eastAsia="Times New Roman"/>
          <w:sz w:val="24"/>
          <w:szCs w:val="20"/>
          <w:lang w:eastAsia="pt-BR"/>
        </w:rPr>
      </w:pPr>
      <w:r w:rsidRPr="00FB0200">
        <w:rPr>
          <w:rFonts w:eastAsia="Times New Roman"/>
          <w:sz w:val="24"/>
          <w:szCs w:val="20"/>
          <w:lang w:eastAsia="pt-BR"/>
        </w:rPr>
        <w:t>6.</w:t>
      </w:r>
      <w:r w:rsidR="001319A5">
        <w:rPr>
          <w:rFonts w:eastAsia="Times New Roman"/>
          <w:sz w:val="24"/>
          <w:szCs w:val="20"/>
          <w:lang w:eastAsia="pt-BR"/>
        </w:rPr>
        <w:t xml:space="preserve"> </w:t>
      </w:r>
      <w:r w:rsidRPr="00FB0200">
        <w:rPr>
          <w:rFonts w:eastAsia="Times New Roman"/>
          <w:sz w:val="24"/>
          <w:szCs w:val="20"/>
          <w:lang w:eastAsia="pt-BR"/>
        </w:rPr>
        <w:t>DAS PENALIDADES</w:t>
      </w:r>
    </w:p>
    <w:p w:rsidR="00D70507" w:rsidRPr="00FB0200" w:rsidRDefault="00D70507" w:rsidP="00D70507">
      <w:pPr>
        <w:spacing w:after="0" w:line="240" w:lineRule="auto"/>
        <w:jc w:val="both"/>
        <w:rPr>
          <w:rFonts w:eastAsia="Times New Roman"/>
          <w:sz w:val="24"/>
          <w:szCs w:val="20"/>
          <w:lang w:eastAsia="pt-BR"/>
        </w:rPr>
      </w:pPr>
      <w:r w:rsidRPr="00FB0200">
        <w:rPr>
          <w:rFonts w:eastAsia="Times New Roman"/>
          <w:sz w:val="24"/>
          <w:szCs w:val="20"/>
          <w:lang w:eastAsia="pt-BR"/>
        </w:rPr>
        <w:t>6.a – Os proponentes ficarão sujeitos às penalidades previstas no caput do artigo 109, letras C e F, ambos da Lei 8.666/93 e 8.883/94.</w:t>
      </w:r>
    </w:p>
    <w:p w:rsidR="00D70507" w:rsidRPr="00FB0200" w:rsidRDefault="00D70507" w:rsidP="00D70507">
      <w:pPr>
        <w:spacing w:after="0" w:line="240" w:lineRule="auto"/>
        <w:ind w:left="708"/>
        <w:jc w:val="both"/>
        <w:rPr>
          <w:rFonts w:eastAsia="Times New Roman"/>
          <w:sz w:val="24"/>
          <w:szCs w:val="20"/>
          <w:lang w:eastAsia="pt-BR"/>
        </w:rPr>
      </w:pPr>
    </w:p>
    <w:p w:rsidR="00D70507" w:rsidRPr="00FB0200" w:rsidRDefault="00D70507" w:rsidP="00D70507">
      <w:pPr>
        <w:spacing w:after="0" w:line="240" w:lineRule="auto"/>
        <w:ind w:left="708"/>
        <w:jc w:val="both"/>
        <w:rPr>
          <w:rFonts w:eastAsia="Times New Roman"/>
          <w:sz w:val="24"/>
          <w:szCs w:val="20"/>
          <w:lang w:eastAsia="pt-BR"/>
        </w:rPr>
      </w:pPr>
    </w:p>
    <w:p w:rsidR="00D70507" w:rsidRPr="00FB0200" w:rsidRDefault="00D70507" w:rsidP="00D70507">
      <w:pPr>
        <w:spacing w:after="0" w:line="240" w:lineRule="auto"/>
        <w:ind w:left="708"/>
        <w:jc w:val="both"/>
        <w:rPr>
          <w:rFonts w:eastAsia="Times New Roman"/>
          <w:sz w:val="24"/>
          <w:szCs w:val="20"/>
          <w:lang w:eastAsia="pt-BR"/>
        </w:rPr>
      </w:pPr>
    </w:p>
    <w:p w:rsidR="00D70507" w:rsidRPr="00FB0200" w:rsidRDefault="00D70507" w:rsidP="00D70507">
      <w:pPr>
        <w:spacing w:after="0" w:line="240" w:lineRule="auto"/>
        <w:ind w:left="-1418"/>
        <w:jc w:val="center"/>
        <w:rPr>
          <w:rFonts w:eastAsia="Times New Roman"/>
          <w:sz w:val="24"/>
          <w:szCs w:val="20"/>
          <w:lang w:eastAsia="pt-BR"/>
        </w:rPr>
      </w:pPr>
      <w:r w:rsidRPr="00FB0200">
        <w:rPr>
          <w:rFonts w:eastAsia="Times New Roman"/>
          <w:sz w:val="24"/>
          <w:szCs w:val="20"/>
          <w:lang w:eastAsia="pt-BR"/>
        </w:rPr>
        <w:t>7.</w:t>
      </w:r>
      <w:r w:rsidR="001319A5">
        <w:rPr>
          <w:rFonts w:eastAsia="Times New Roman"/>
          <w:sz w:val="24"/>
          <w:szCs w:val="20"/>
          <w:lang w:eastAsia="pt-BR"/>
        </w:rPr>
        <w:t xml:space="preserve"> </w:t>
      </w:r>
      <w:r w:rsidRPr="00FB0200">
        <w:rPr>
          <w:rFonts w:eastAsia="Times New Roman"/>
          <w:sz w:val="24"/>
          <w:szCs w:val="20"/>
          <w:lang w:eastAsia="pt-BR"/>
        </w:rPr>
        <w:t>RUBRICA</w:t>
      </w:r>
    </w:p>
    <w:p w:rsidR="00D70507" w:rsidRPr="00FB0200" w:rsidRDefault="00D70507" w:rsidP="00D70507">
      <w:pPr>
        <w:spacing w:after="0" w:line="240" w:lineRule="auto"/>
        <w:jc w:val="both"/>
        <w:rPr>
          <w:rFonts w:eastAsia="Times New Roman"/>
          <w:sz w:val="24"/>
          <w:szCs w:val="20"/>
          <w:lang w:eastAsia="pt-BR"/>
        </w:rPr>
      </w:pPr>
      <w:r w:rsidRPr="00FB0200">
        <w:rPr>
          <w:rFonts w:eastAsia="Times New Roman"/>
          <w:sz w:val="24"/>
          <w:szCs w:val="20"/>
          <w:lang w:eastAsia="pt-BR"/>
        </w:rPr>
        <w:t>7.a – As despesas decorrentes do presente edital correrão por conta da rubrica 3.3.90.3</w:t>
      </w:r>
      <w:r w:rsidR="00DA455F">
        <w:rPr>
          <w:rFonts w:eastAsia="Times New Roman"/>
          <w:sz w:val="24"/>
          <w:szCs w:val="20"/>
          <w:lang w:eastAsia="pt-BR"/>
        </w:rPr>
        <w:t>0</w:t>
      </w:r>
      <w:r w:rsidRPr="00FB0200">
        <w:rPr>
          <w:rFonts w:eastAsia="Times New Roman"/>
          <w:sz w:val="24"/>
          <w:szCs w:val="20"/>
          <w:lang w:eastAsia="pt-BR"/>
        </w:rPr>
        <w:t>.</w:t>
      </w:r>
      <w:r w:rsidR="00DA455F">
        <w:rPr>
          <w:rFonts w:eastAsia="Times New Roman"/>
          <w:sz w:val="24"/>
          <w:szCs w:val="20"/>
          <w:lang w:eastAsia="pt-BR"/>
        </w:rPr>
        <w:t>54</w:t>
      </w:r>
      <w:r w:rsidRPr="00FB0200">
        <w:rPr>
          <w:rFonts w:eastAsia="Times New Roman"/>
          <w:sz w:val="24"/>
          <w:szCs w:val="20"/>
          <w:lang w:eastAsia="pt-BR"/>
        </w:rPr>
        <w:t>.00.00.</w:t>
      </w:r>
    </w:p>
    <w:p w:rsidR="00D70507" w:rsidRPr="00FB0200" w:rsidRDefault="00D70507" w:rsidP="00D70507">
      <w:pPr>
        <w:spacing w:after="0" w:line="240" w:lineRule="auto"/>
        <w:ind w:left="708"/>
        <w:jc w:val="both"/>
        <w:rPr>
          <w:rFonts w:eastAsia="Times New Roman"/>
          <w:sz w:val="24"/>
          <w:szCs w:val="20"/>
          <w:lang w:eastAsia="pt-BR"/>
        </w:rPr>
      </w:pPr>
    </w:p>
    <w:p w:rsidR="00D70507" w:rsidRPr="00FB0200" w:rsidRDefault="00D70507" w:rsidP="00D70507">
      <w:pPr>
        <w:spacing w:after="0" w:line="240" w:lineRule="auto"/>
        <w:ind w:left="708"/>
        <w:jc w:val="both"/>
        <w:rPr>
          <w:rFonts w:eastAsia="Times New Roman"/>
          <w:sz w:val="24"/>
          <w:szCs w:val="20"/>
          <w:lang w:eastAsia="pt-BR"/>
        </w:rPr>
      </w:pPr>
    </w:p>
    <w:p w:rsidR="00D70507" w:rsidRPr="00FB0200" w:rsidRDefault="00D70507" w:rsidP="00D70507">
      <w:pPr>
        <w:spacing w:after="0" w:line="240" w:lineRule="auto"/>
        <w:ind w:left="-284"/>
        <w:jc w:val="center"/>
        <w:rPr>
          <w:rFonts w:eastAsia="Times New Roman"/>
          <w:sz w:val="24"/>
          <w:szCs w:val="20"/>
          <w:lang w:eastAsia="pt-BR"/>
        </w:rPr>
      </w:pPr>
      <w:r w:rsidRPr="00FB0200">
        <w:rPr>
          <w:rFonts w:eastAsia="Times New Roman"/>
          <w:sz w:val="24"/>
          <w:szCs w:val="20"/>
          <w:lang w:eastAsia="pt-BR"/>
        </w:rPr>
        <w:t>8.</w:t>
      </w:r>
      <w:r w:rsidR="001319A5">
        <w:rPr>
          <w:rFonts w:eastAsia="Times New Roman"/>
          <w:sz w:val="24"/>
          <w:szCs w:val="20"/>
          <w:lang w:eastAsia="pt-BR"/>
        </w:rPr>
        <w:t xml:space="preserve"> </w:t>
      </w:r>
      <w:r w:rsidRPr="00FB0200">
        <w:rPr>
          <w:rFonts w:eastAsia="Times New Roman"/>
          <w:sz w:val="24"/>
          <w:szCs w:val="20"/>
          <w:lang w:eastAsia="pt-BR"/>
        </w:rPr>
        <w:t>DISPOSIÇÕES GERAIS</w:t>
      </w:r>
    </w:p>
    <w:p w:rsidR="00D70507" w:rsidRPr="00FB0200" w:rsidRDefault="00D70507" w:rsidP="00D70507">
      <w:pPr>
        <w:spacing w:after="0" w:line="240" w:lineRule="auto"/>
        <w:jc w:val="both"/>
        <w:rPr>
          <w:rFonts w:eastAsia="Times New Roman"/>
          <w:sz w:val="24"/>
          <w:szCs w:val="20"/>
          <w:lang w:eastAsia="pt-BR"/>
        </w:rPr>
      </w:pPr>
      <w:r w:rsidRPr="00FB0200">
        <w:rPr>
          <w:rFonts w:eastAsia="Times New Roman"/>
          <w:sz w:val="24"/>
          <w:szCs w:val="20"/>
          <w:lang w:eastAsia="pt-BR"/>
        </w:rPr>
        <w:t>8.a – Todos os encargos sociais e leis trabalhistas, se houverem, serão de inteira responsabilidade da contratada, e também e toda e qualquer manutenção dos veículos e equipamentos usados.</w:t>
      </w:r>
    </w:p>
    <w:p w:rsidR="00D70507" w:rsidRPr="00FB0200" w:rsidRDefault="00D70507" w:rsidP="00D70507">
      <w:pPr>
        <w:spacing w:after="0" w:line="240" w:lineRule="auto"/>
        <w:jc w:val="both"/>
        <w:rPr>
          <w:rFonts w:eastAsia="Times New Roman"/>
          <w:sz w:val="24"/>
          <w:szCs w:val="20"/>
          <w:lang w:eastAsia="pt-BR"/>
        </w:rPr>
      </w:pPr>
    </w:p>
    <w:p w:rsidR="00D70507" w:rsidRDefault="00D70507" w:rsidP="00D70507">
      <w:pPr>
        <w:spacing w:after="0" w:line="240" w:lineRule="auto"/>
        <w:jc w:val="both"/>
        <w:rPr>
          <w:rFonts w:eastAsia="Times New Roman"/>
          <w:sz w:val="24"/>
          <w:szCs w:val="20"/>
          <w:lang w:eastAsia="pt-BR"/>
        </w:rPr>
      </w:pPr>
      <w:r w:rsidRPr="00FB0200">
        <w:rPr>
          <w:rFonts w:eastAsia="Times New Roman"/>
          <w:sz w:val="24"/>
          <w:szCs w:val="20"/>
          <w:lang w:eastAsia="pt-BR"/>
        </w:rPr>
        <w:lastRenderedPageBreak/>
        <w:t>8.b – A contratada fica à disposição das solicitações do responsável da Prefeitura Municipal, precisamente da</w:t>
      </w:r>
      <w:r w:rsidR="00DA455F">
        <w:rPr>
          <w:rFonts w:eastAsia="Times New Roman"/>
          <w:sz w:val="24"/>
          <w:szCs w:val="20"/>
          <w:lang w:eastAsia="pt-BR"/>
        </w:rPr>
        <w:t>s</w:t>
      </w:r>
      <w:r w:rsidRPr="00FB0200">
        <w:rPr>
          <w:rFonts w:eastAsia="Times New Roman"/>
          <w:sz w:val="24"/>
          <w:szCs w:val="20"/>
          <w:lang w:eastAsia="pt-BR"/>
        </w:rPr>
        <w:t xml:space="preserve"> Secretaria</w:t>
      </w:r>
      <w:r w:rsidR="00DA455F">
        <w:rPr>
          <w:rFonts w:eastAsia="Times New Roman"/>
          <w:sz w:val="24"/>
          <w:szCs w:val="20"/>
          <w:lang w:eastAsia="pt-BR"/>
        </w:rPr>
        <w:t>s</w:t>
      </w:r>
      <w:r w:rsidRPr="00FB0200">
        <w:rPr>
          <w:rFonts w:eastAsia="Times New Roman"/>
          <w:sz w:val="24"/>
          <w:szCs w:val="20"/>
          <w:lang w:eastAsia="pt-BR"/>
        </w:rPr>
        <w:t xml:space="preserve"> de Obras</w:t>
      </w:r>
      <w:r w:rsidR="00DA455F">
        <w:rPr>
          <w:rFonts w:eastAsia="Times New Roman"/>
          <w:sz w:val="24"/>
          <w:szCs w:val="20"/>
          <w:lang w:eastAsia="pt-BR"/>
        </w:rPr>
        <w:t xml:space="preserve"> e </w:t>
      </w:r>
      <w:r w:rsidR="001319A5">
        <w:rPr>
          <w:rFonts w:eastAsia="Times New Roman"/>
          <w:sz w:val="24"/>
          <w:szCs w:val="20"/>
          <w:lang w:eastAsia="pt-BR"/>
        </w:rPr>
        <w:t>Agricultura, para</w:t>
      </w:r>
      <w:r w:rsidR="00DA455F">
        <w:rPr>
          <w:rFonts w:eastAsia="Times New Roman"/>
          <w:sz w:val="24"/>
          <w:szCs w:val="20"/>
          <w:lang w:eastAsia="pt-BR"/>
        </w:rPr>
        <w:t xml:space="preserve"> efetuar a liberação do material conforme necessidade do mesmo</w:t>
      </w:r>
      <w:r w:rsidRPr="00FB0200">
        <w:rPr>
          <w:rFonts w:eastAsia="Times New Roman"/>
          <w:sz w:val="24"/>
          <w:szCs w:val="20"/>
          <w:lang w:eastAsia="pt-BR"/>
        </w:rPr>
        <w:t>.</w:t>
      </w:r>
    </w:p>
    <w:p w:rsidR="001319A5" w:rsidRPr="00FB0200" w:rsidRDefault="001319A5" w:rsidP="00D70507">
      <w:pPr>
        <w:spacing w:after="0" w:line="240" w:lineRule="auto"/>
        <w:jc w:val="both"/>
        <w:rPr>
          <w:rFonts w:eastAsia="Times New Roman"/>
          <w:sz w:val="24"/>
          <w:szCs w:val="20"/>
          <w:lang w:eastAsia="pt-BR"/>
        </w:rPr>
      </w:pPr>
    </w:p>
    <w:p w:rsidR="00D70507" w:rsidRPr="00666EC3" w:rsidRDefault="00D70507" w:rsidP="00D70507">
      <w:pPr>
        <w:spacing w:after="0" w:line="240" w:lineRule="auto"/>
        <w:jc w:val="both"/>
        <w:rPr>
          <w:rFonts w:eastAsia="Times New Roman"/>
          <w:sz w:val="24"/>
          <w:szCs w:val="20"/>
          <w:lang w:eastAsia="pt-BR"/>
        </w:rPr>
      </w:pPr>
      <w:r w:rsidRPr="00FB0200">
        <w:rPr>
          <w:rFonts w:eastAsia="Times New Roman"/>
          <w:sz w:val="24"/>
          <w:szCs w:val="20"/>
          <w:lang w:eastAsia="pt-BR"/>
        </w:rPr>
        <w:t>8.</w:t>
      </w:r>
      <w:r w:rsidR="00DA455F">
        <w:rPr>
          <w:rFonts w:eastAsia="Times New Roman"/>
          <w:sz w:val="24"/>
          <w:szCs w:val="20"/>
          <w:lang w:eastAsia="pt-BR"/>
        </w:rPr>
        <w:t>c</w:t>
      </w:r>
      <w:r w:rsidRPr="00FB0200">
        <w:rPr>
          <w:rFonts w:eastAsia="Times New Roman"/>
          <w:sz w:val="24"/>
          <w:szCs w:val="20"/>
          <w:lang w:eastAsia="pt-BR"/>
        </w:rPr>
        <w:t xml:space="preserve"> – Cópias do presente edital poderão ser obtidas na Prefeitura Municipal de </w:t>
      </w:r>
      <w:r w:rsidR="008B770D">
        <w:rPr>
          <w:rFonts w:eastAsia="Times New Roman"/>
          <w:sz w:val="24"/>
          <w:szCs w:val="20"/>
          <w:lang w:eastAsia="pt-BR"/>
        </w:rPr>
        <w:t xml:space="preserve">Dom Pedro de Alcântara, sito a </w:t>
      </w:r>
      <w:r w:rsidRPr="00FB0200">
        <w:rPr>
          <w:rFonts w:eastAsia="Times New Roman"/>
          <w:sz w:val="24"/>
          <w:szCs w:val="20"/>
          <w:lang w:eastAsia="pt-BR"/>
        </w:rPr>
        <w:t>Avenida Central, nº 89, de segunda a sexta</w:t>
      </w:r>
      <w:r w:rsidR="00F63262">
        <w:rPr>
          <w:rFonts w:eastAsia="Times New Roman"/>
          <w:sz w:val="24"/>
          <w:szCs w:val="20"/>
          <w:lang w:eastAsia="pt-BR"/>
        </w:rPr>
        <w:t xml:space="preserve"> </w:t>
      </w:r>
      <w:r w:rsidRPr="00FB0200">
        <w:rPr>
          <w:rFonts w:eastAsia="Times New Roman"/>
          <w:sz w:val="24"/>
          <w:szCs w:val="20"/>
          <w:lang w:eastAsia="pt-BR"/>
        </w:rPr>
        <w:t>-</w:t>
      </w:r>
      <w:r w:rsidR="00F63262">
        <w:rPr>
          <w:rFonts w:eastAsia="Times New Roman"/>
          <w:sz w:val="24"/>
          <w:szCs w:val="20"/>
          <w:lang w:eastAsia="pt-BR"/>
        </w:rPr>
        <w:t xml:space="preserve"> </w:t>
      </w:r>
      <w:r w:rsidRPr="00FB0200">
        <w:rPr>
          <w:rFonts w:eastAsia="Times New Roman"/>
          <w:sz w:val="24"/>
          <w:szCs w:val="20"/>
          <w:lang w:eastAsia="pt-BR"/>
        </w:rPr>
        <w:t xml:space="preserve">feira, no horário das </w:t>
      </w:r>
      <w:r w:rsidRPr="00666EC3">
        <w:rPr>
          <w:rFonts w:eastAsia="Times New Roman"/>
          <w:sz w:val="24"/>
          <w:szCs w:val="20"/>
          <w:lang w:eastAsia="pt-BR"/>
        </w:rPr>
        <w:t>13 às 1</w:t>
      </w:r>
      <w:r w:rsidR="00F63262" w:rsidRPr="00666EC3">
        <w:rPr>
          <w:rFonts w:eastAsia="Times New Roman"/>
          <w:sz w:val="24"/>
          <w:szCs w:val="20"/>
          <w:lang w:eastAsia="pt-BR"/>
        </w:rPr>
        <w:t>9</w:t>
      </w:r>
      <w:r w:rsidRPr="00666EC3">
        <w:rPr>
          <w:rFonts w:eastAsia="Times New Roman"/>
          <w:sz w:val="24"/>
          <w:szCs w:val="20"/>
          <w:lang w:eastAsia="pt-BR"/>
        </w:rPr>
        <w:t xml:space="preserve"> horas</w:t>
      </w:r>
      <w:r w:rsidRPr="00FB0200">
        <w:rPr>
          <w:rFonts w:eastAsia="Times New Roman"/>
          <w:sz w:val="24"/>
          <w:szCs w:val="20"/>
          <w:lang w:eastAsia="pt-BR"/>
        </w:rPr>
        <w:t>, ou pelo e</w:t>
      </w:r>
      <w:r w:rsidR="00F63262">
        <w:rPr>
          <w:rFonts w:eastAsia="Times New Roman"/>
          <w:sz w:val="24"/>
          <w:szCs w:val="20"/>
          <w:lang w:eastAsia="pt-BR"/>
        </w:rPr>
        <w:t xml:space="preserve"> </w:t>
      </w:r>
      <w:r w:rsidR="001319A5">
        <w:rPr>
          <w:rFonts w:eastAsia="Times New Roman"/>
          <w:sz w:val="24"/>
          <w:szCs w:val="20"/>
          <w:lang w:eastAsia="pt-BR"/>
        </w:rPr>
        <w:t>-</w:t>
      </w:r>
      <w:r w:rsidR="00F63262">
        <w:rPr>
          <w:rFonts w:eastAsia="Times New Roman"/>
          <w:sz w:val="24"/>
          <w:szCs w:val="20"/>
          <w:lang w:eastAsia="pt-BR"/>
        </w:rPr>
        <w:t xml:space="preserve"> </w:t>
      </w:r>
      <w:r w:rsidRPr="00FB0200">
        <w:rPr>
          <w:rFonts w:eastAsia="Times New Roman"/>
          <w:sz w:val="24"/>
          <w:szCs w:val="20"/>
          <w:lang w:eastAsia="pt-BR"/>
        </w:rPr>
        <w:t xml:space="preserve">mail: licitacao@dompedrodealcantara.rs.gov.br, maiores informações pelo telefone (51) 3664-0095. </w:t>
      </w:r>
      <w:r w:rsidR="001319A5">
        <w:rPr>
          <w:rFonts w:eastAsia="Times New Roman"/>
          <w:sz w:val="24"/>
          <w:szCs w:val="20"/>
          <w:lang w:eastAsia="pt-BR"/>
        </w:rPr>
        <w:tab/>
      </w:r>
      <w:r w:rsidR="001319A5">
        <w:rPr>
          <w:rFonts w:eastAsia="Times New Roman"/>
          <w:sz w:val="24"/>
          <w:szCs w:val="20"/>
          <w:lang w:eastAsia="pt-BR"/>
        </w:rPr>
        <w:tab/>
      </w:r>
      <w:r w:rsidR="001319A5">
        <w:rPr>
          <w:rFonts w:eastAsia="Times New Roman"/>
          <w:sz w:val="24"/>
          <w:szCs w:val="20"/>
          <w:lang w:eastAsia="pt-BR"/>
        </w:rPr>
        <w:tab/>
      </w:r>
      <w:r w:rsidR="001319A5">
        <w:rPr>
          <w:rFonts w:eastAsia="Times New Roman"/>
          <w:sz w:val="24"/>
          <w:szCs w:val="20"/>
          <w:lang w:eastAsia="pt-BR"/>
        </w:rPr>
        <w:tab/>
      </w:r>
      <w:r w:rsidR="001319A5">
        <w:rPr>
          <w:rFonts w:eastAsia="Times New Roman"/>
          <w:sz w:val="24"/>
          <w:szCs w:val="20"/>
          <w:lang w:eastAsia="pt-BR"/>
        </w:rPr>
        <w:tab/>
      </w:r>
      <w:r w:rsidR="001319A5">
        <w:rPr>
          <w:rFonts w:eastAsia="Times New Roman"/>
          <w:sz w:val="24"/>
          <w:szCs w:val="20"/>
          <w:lang w:eastAsia="pt-BR"/>
        </w:rPr>
        <w:tab/>
        <w:t xml:space="preserve">                  </w:t>
      </w:r>
      <w:r w:rsidRPr="00FB0200">
        <w:rPr>
          <w:rFonts w:eastAsia="Times New Roman"/>
          <w:sz w:val="24"/>
          <w:szCs w:val="20"/>
          <w:lang w:eastAsia="pt-BR"/>
        </w:rPr>
        <w:t xml:space="preserve">Setor de Licitações da Prefeitura Municipal de Dom Pedro de Alcântara, </w:t>
      </w:r>
      <w:r w:rsidRPr="00666EC3">
        <w:rPr>
          <w:rFonts w:eastAsia="Times New Roman"/>
          <w:sz w:val="24"/>
          <w:szCs w:val="20"/>
          <w:lang w:eastAsia="pt-BR"/>
        </w:rPr>
        <w:t xml:space="preserve">em </w:t>
      </w:r>
      <w:r w:rsidR="00F63262" w:rsidRPr="00666EC3">
        <w:rPr>
          <w:rFonts w:eastAsia="Times New Roman"/>
          <w:sz w:val="24"/>
          <w:szCs w:val="20"/>
          <w:lang w:eastAsia="pt-BR"/>
        </w:rPr>
        <w:t>0</w:t>
      </w:r>
      <w:r w:rsidR="00666EC3">
        <w:rPr>
          <w:rFonts w:eastAsia="Times New Roman"/>
          <w:sz w:val="24"/>
          <w:szCs w:val="20"/>
          <w:lang w:eastAsia="pt-BR"/>
        </w:rPr>
        <w:t>4</w:t>
      </w:r>
      <w:r w:rsidRPr="00666EC3">
        <w:rPr>
          <w:rFonts w:eastAsia="Times New Roman"/>
          <w:sz w:val="24"/>
          <w:szCs w:val="20"/>
          <w:lang w:eastAsia="pt-BR"/>
        </w:rPr>
        <w:t xml:space="preserve"> de </w:t>
      </w:r>
      <w:r w:rsidR="00F63262" w:rsidRPr="00666EC3">
        <w:rPr>
          <w:rFonts w:eastAsia="Times New Roman"/>
          <w:sz w:val="24"/>
          <w:szCs w:val="20"/>
          <w:lang w:eastAsia="pt-BR"/>
        </w:rPr>
        <w:t>novembro</w:t>
      </w:r>
      <w:r w:rsidRPr="00666EC3">
        <w:rPr>
          <w:rFonts w:eastAsia="Times New Roman"/>
          <w:sz w:val="24"/>
          <w:szCs w:val="20"/>
          <w:lang w:eastAsia="pt-BR"/>
        </w:rPr>
        <w:t xml:space="preserve"> de 2021.</w:t>
      </w:r>
    </w:p>
    <w:p w:rsidR="00D70507" w:rsidRPr="00666EC3" w:rsidRDefault="00D70507" w:rsidP="00D70507">
      <w:pPr>
        <w:spacing w:after="0" w:line="240" w:lineRule="auto"/>
        <w:ind w:left="708"/>
        <w:rPr>
          <w:rFonts w:eastAsia="Times New Roman"/>
          <w:sz w:val="24"/>
          <w:szCs w:val="20"/>
          <w:lang w:eastAsia="pt-BR"/>
        </w:rPr>
      </w:pPr>
    </w:p>
    <w:p w:rsidR="00D70507" w:rsidRPr="00FB0200" w:rsidRDefault="00D70507" w:rsidP="00D70507">
      <w:pPr>
        <w:spacing w:after="0" w:line="240" w:lineRule="auto"/>
        <w:ind w:left="708"/>
        <w:rPr>
          <w:rFonts w:eastAsia="Times New Roman"/>
          <w:sz w:val="24"/>
          <w:szCs w:val="20"/>
          <w:lang w:eastAsia="pt-BR"/>
        </w:rPr>
      </w:pPr>
    </w:p>
    <w:p w:rsidR="00D70507" w:rsidRPr="00FB0200" w:rsidRDefault="00D70507" w:rsidP="00D70507">
      <w:pPr>
        <w:spacing w:after="0" w:line="240" w:lineRule="auto"/>
        <w:ind w:left="708"/>
        <w:rPr>
          <w:rFonts w:eastAsia="Times New Roman"/>
          <w:sz w:val="24"/>
          <w:szCs w:val="20"/>
          <w:lang w:eastAsia="pt-BR"/>
        </w:rPr>
      </w:pPr>
    </w:p>
    <w:p w:rsidR="00D70507" w:rsidRPr="00FB0200" w:rsidRDefault="00D70507" w:rsidP="00D70507">
      <w:pPr>
        <w:spacing w:after="0" w:line="240" w:lineRule="auto"/>
        <w:ind w:left="708"/>
        <w:rPr>
          <w:rFonts w:eastAsia="Times New Roman"/>
          <w:sz w:val="24"/>
          <w:szCs w:val="20"/>
          <w:lang w:eastAsia="pt-BR"/>
        </w:rPr>
      </w:pPr>
    </w:p>
    <w:p w:rsidR="00D70507" w:rsidRPr="00FB0200" w:rsidRDefault="00D70507" w:rsidP="00D70507">
      <w:pPr>
        <w:spacing w:after="0" w:line="240" w:lineRule="auto"/>
        <w:ind w:left="708"/>
        <w:rPr>
          <w:rFonts w:eastAsia="Times New Roman"/>
          <w:sz w:val="24"/>
          <w:szCs w:val="20"/>
          <w:lang w:eastAsia="pt-BR"/>
        </w:rPr>
      </w:pPr>
    </w:p>
    <w:p w:rsidR="00D70507" w:rsidRPr="00FB0200" w:rsidRDefault="00D70507" w:rsidP="00D70507">
      <w:pPr>
        <w:spacing w:after="0" w:line="240" w:lineRule="auto"/>
        <w:ind w:left="708"/>
        <w:rPr>
          <w:rFonts w:eastAsia="Times New Roman"/>
          <w:sz w:val="24"/>
          <w:szCs w:val="20"/>
          <w:lang w:eastAsia="pt-BR"/>
        </w:rPr>
      </w:pPr>
    </w:p>
    <w:p w:rsidR="00D70507" w:rsidRPr="00FB0200" w:rsidRDefault="001319A5" w:rsidP="00D70507">
      <w:pPr>
        <w:spacing w:after="0" w:line="240" w:lineRule="auto"/>
        <w:ind w:left="708"/>
        <w:rPr>
          <w:rFonts w:eastAsia="Times New Roman"/>
          <w:sz w:val="24"/>
          <w:szCs w:val="20"/>
          <w:lang w:eastAsia="pt-BR"/>
        </w:rPr>
      </w:pPr>
      <w:r>
        <w:rPr>
          <w:rFonts w:eastAsia="Times New Roman"/>
          <w:sz w:val="24"/>
          <w:szCs w:val="20"/>
          <w:lang w:eastAsia="pt-BR"/>
        </w:rPr>
        <w:tab/>
      </w:r>
      <w:r>
        <w:rPr>
          <w:rFonts w:eastAsia="Times New Roman"/>
          <w:sz w:val="24"/>
          <w:szCs w:val="20"/>
          <w:lang w:eastAsia="pt-BR"/>
        </w:rPr>
        <w:tab/>
      </w:r>
      <w:r>
        <w:rPr>
          <w:rFonts w:eastAsia="Times New Roman"/>
          <w:sz w:val="24"/>
          <w:szCs w:val="20"/>
          <w:lang w:eastAsia="pt-BR"/>
        </w:rPr>
        <w:tab/>
        <w:t>__</w:t>
      </w:r>
      <w:r w:rsidR="00D70507" w:rsidRPr="00FB0200">
        <w:rPr>
          <w:rFonts w:eastAsia="Times New Roman"/>
          <w:sz w:val="24"/>
          <w:szCs w:val="20"/>
          <w:lang w:eastAsia="pt-BR"/>
        </w:rPr>
        <w:t>______________________________</w:t>
      </w:r>
    </w:p>
    <w:p w:rsidR="00D70507" w:rsidRPr="00FB0200" w:rsidRDefault="00D70507" w:rsidP="001319A5">
      <w:pPr>
        <w:spacing w:after="0" w:line="240" w:lineRule="auto"/>
        <w:ind w:left="708"/>
        <w:jc w:val="center"/>
        <w:rPr>
          <w:rFonts w:eastAsia="Times New Roman"/>
          <w:sz w:val="24"/>
          <w:szCs w:val="20"/>
          <w:lang w:eastAsia="pt-BR"/>
        </w:rPr>
      </w:pPr>
      <w:r w:rsidRPr="00FB0200">
        <w:rPr>
          <w:rFonts w:eastAsia="Times New Roman"/>
          <w:sz w:val="24"/>
          <w:szCs w:val="20"/>
          <w:lang w:eastAsia="pt-BR"/>
        </w:rPr>
        <w:t xml:space="preserve">Alexandre </w:t>
      </w:r>
      <w:proofErr w:type="spellStart"/>
      <w:r w:rsidRPr="00FB0200">
        <w:rPr>
          <w:rFonts w:eastAsia="Times New Roman"/>
          <w:sz w:val="24"/>
          <w:szCs w:val="20"/>
          <w:lang w:eastAsia="pt-BR"/>
        </w:rPr>
        <w:t>Model</w:t>
      </w:r>
      <w:proofErr w:type="spellEnd"/>
      <w:r w:rsidRPr="00FB0200">
        <w:rPr>
          <w:rFonts w:eastAsia="Times New Roman"/>
          <w:sz w:val="24"/>
          <w:szCs w:val="20"/>
          <w:lang w:eastAsia="pt-BR"/>
        </w:rPr>
        <w:t xml:space="preserve"> </w:t>
      </w:r>
      <w:proofErr w:type="spellStart"/>
      <w:r w:rsidRPr="00FB0200">
        <w:rPr>
          <w:rFonts w:eastAsia="Times New Roman"/>
          <w:sz w:val="24"/>
          <w:szCs w:val="20"/>
          <w:lang w:eastAsia="pt-BR"/>
        </w:rPr>
        <w:t>Evaldt</w:t>
      </w:r>
      <w:proofErr w:type="spellEnd"/>
    </w:p>
    <w:p w:rsidR="00D70507" w:rsidRPr="00FB0200" w:rsidRDefault="00D70507" w:rsidP="001319A5">
      <w:pPr>
        <w:spacing w:after="0" w:line="240" w:lineRule="auto"/>
        <w:ind w:left="708"/>
        <w:jc w:val="center"/>
        <w:rPr>
          <w:rFonts w:eastAsia="Times New Roman"/>
          <w:sz w:val="24"/>
          <w:szCs w:val="20"/>
          <w:lang w:eastAsia="pt-BR"/>
        </w:rPr>
      </w:pPr>
      <w:r w:rsidRPr="00FB0200">
        <w:rPr>
          <w:rFonts w:eastAsia="Times New Roman"/>
          <w:sz w:val="24"/>
          <w:szCs w:val="20"/>
          <w:lang w:eastAsia="pt-BR"/>
        </w:rPr>
        <w:t>Prefeito Municipal</w:t>
      </w:r>
    </w:p>
    <w:p w:rsidR="00D70507" w:rsidRPr="00FB0200" w:rsidRDefault="00D70507" w:rsidP="00D70507">
      <w:pPr>
        <w:spacing w:after="0" w:line="240" w:lineRule="auto"/>
        <w:ind w:left="708"/>
        <w:rPr>
          <w:rFonts w:eastAsia="Times New Roman"/>
          <w:sz w:val="24"/>
          <w:szCs w:val="20"/>
          <w:lang w:eastAsia="pt-BR"/>
        </w:rPr>
      </w:pPr>
    </w:p>
    <w:p w:rsidR="00D70507" w:rsidRPr="00FB0200" w:rsidRDefault="00D70507" w:rsidP="00D70507">
      <w:pPr>
        <w:spacing w:after="0" w:line="240" w:lineRule="auto"/>
        <w:ind w:left="708"/>
        <w:rPr>
          <w:rFonts w:eastAsia="Times New Roman"/>
          <w:sz w:val="24"/>
          <w:szCs w:val="20"/>
          <w:lang w:eastAsia="pt-BR"/>
        </w:rPr>
      </w:pPr>
    </w:p>
    <w:p w:rsidR="00D70507" w:rsidRPr="00FB0200" w:rsidRDefault="00D70507" w:rsidP="00D70507">
      <w:pPr>
        <w:spacing w:after="0" w:line="240" w:lineRule="auto"/>
        <w:ind w:left="708"/>
        <w:rPr>
          <w:rFonts w:eastAsia="Times New Roman"/>
          <w:sz w:val="24"/>
          <w:szCs w:val="20"/>
          <w:lang w:eastAsia="pt-BR"/>
        </w:rPr>
      </w:pPr>
    </w:p>
    <w:p w:rsidR="00D70507" w:rsidRPr="00FB0200" w:rsidRDefault="00D70507" w:rsidP="00D70507">
      <w:pPr>
        <w:spacing w:after="0" w:line="240" w:lineRule="auto"/>
        <w:ind w:left="708"/>
        <w:rPr>
          <w:rFonts w:eastAsia="Times New Roman"/>
          <w:sz w:val="24"/>
          <w:szCs w:val="20"/>
          <w:lang w:eastAsia="pt-BR"/>
        </w:rPr>
      </w:pPr>
    </w:p>
    <w:p w:rsidR="00D70507" w:rsidRPr="00FB0200" w:rsidRDefault="00D70507" w:rsidP="00D70507">
      <w:pPr>
        <w:spacing w:after="0" w:line="240" w:lineRule="auto"/>
        <w:ind w:left="708"/>
        <w:rPr>
          <w:rFonts w:eastAsia="Times New Roman"/>
          <w:sz w:val="24"/>
          <w:szCs w:val="20"/>
          <w:lang w:eastAsia="pt-BR"/>
        </w:rPr>
      </w:pPr>
    </w:p>
    <w:p w:rsidR="00D70507" w:rsidRPr="00FB0200" w:rsidRDefault="00D70507" w:rsidP="00D70507">
      <w:pPr>
        <w:spacing w:after="0" w:line="240" w:lineRule="auto"/>
        <w:ind w:left="708"/>
        <w:rPr>
          <w:rFonts w:eastAsia="Times New Roman"/>
          <w:sz w:val="24"/>
          <w:szCs w:val="20"/>
          <w:lang w:eastAsia="pt-BR"/>
        </w:rPr>
      </w:pPr>
    </w:p>
    <w:p w:rsidR="00D70507" w:rsidRPr="00FB0200" w:rsidRDefault="00D70507" w:rsidP="00D70507">
      <w:pPr>
        <w:spacing w:after="0" w:line="240" w:lineRule="auto"/>
        <w:ind w:left="708"/>
        <w:rPr>
          <w:rFonts w:eastAsia="Times New Roman"/>
          <w:sz w:val="24"/>
          <w:szCs w:val="20"/>
          <w:lang w:eastAsia="pt-BR"/>
        </w:rPr>
      </w:pPr>
    </w:p>
    <w:p w:rsidR="00D70507" w:rsidRPr="00FB0200" w:rsidRDefault="00D92504" w:rsidP="00D70507">
      <w:r w:rsidRPr="00D92504">
        <w:rPr>
          <w:rFonts w:eastAsia="Times New Roman"/>
          <w:noProof/>
          <w:sz w:val="24"/>
          <w:szCs w:val="20"/>
          <w:lang w:eastAsia="pt-BR"/>
        </w:rPr>
        <mc:AlternateContent>
          <mc:Choice Requires="wps">
            <w:drawing>
              <wp:anchor distT="45720" distB="45720" distL="114300" distR="114300" simplePos="0" relativeHeight="251659264" behindDoc="1" locked="0" layoutInCell="1" allowOverlap="1" wp14:anchorId="4577456E" wp14:editId="0BAF5E90">
                <wp:simplePos x="0" y="0"/>
                <wp:positionH relativeFrom="column">
                  <wp:posOffset>207645</wp:posOffset>
                </wp:positionH>
                <wp:positionV relativeFrom="paragraph">
                  <wp:posOffset>188595</wp:posOffset>
                </wp:positionV>
                <wp:extent cx="4945380" cy="1562100"/>
                <wp:effectExtent l="0" t="0" r="26670" b="1905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1562100"/>
                        </a:xfrm>
                        <a:prstGeom prst="rect">
                          <a:avLst/>
                        </a:prstGeom>
                        <a:solidFill>
                          <a:srgbClr val="FFFFFF"/>
                        </a:solidFill>
                        <a:ln w="9525">
                          <a:solidFill>
                            <a:srgbClr val="000000"/>
                          </a:solidFill>
                          <a:miter lim="800000"/>
                          <a:headEnd/>
                          <a:tailEnd/>
                        </a:ln>
                      </wps:spPr>
                      <wps:txbx>
                        <w:txbxContent>
                          <w:p w:rsidR="00D92504" w:rsidRDefault="00D925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77456E" id="_x0000_t202" coordsize="21600,21600" o:spt="202" path="m,l,21600r21600,l21600,xe">
                <v:stroke joinstyle="miter"/>
                <v:path gradientshapeok="t" o:connecttype="rect"/>
              </v:shapetype>
              <v:shape id="Caixa de Texto 2" o:spid="_x0000_s1026" type="#_x0000_t202" style="position:absolute;margin-left:16.35pt;margin-top:14.85pt;width:389.4pt;height:12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">
                <v:textbox>
                  <w:txbxContent>
                    <w:p w:rsidR="00D92504" w:rsidRDefault="00D92504"/>
                  </w:txbxContent>
                </v:textbox>
              </v:shape>
            </w:pict>
          </mc:Fallback>
        </mc:AlternateContent>
      </w:r>
    </w:p>
    <w:p w:rsidR="00D92504" w:rsidRDefault="00D92504" w:rsidP="00D92504">
      <w:pPr>
        <w:tabs>
          <w:tab w:val="left" w:pos="2988"/>
          <w:tab w:val="left" w:pos="5928"/>
        </w:tabs>
        <w:jc w:val="center"/>
        <w:rPr>
          <w:rFonts w:eastAsia="Times New Roman"/>
          <w:sz w:val="24"/>
          <w:szCs w:val="20"/>
          <w:lang w:eastAsia="pt-BR"/>
        </w:rPr>
      </w:pPr>
      <w:r>
        <w:rPr>
          <w:rFonts w:eastAsia="Times New Roman"/>
          <w:sz w:val="24"/>
          <w:szCs w:val="20"/>
          <w:lang w:eastAsia="pt-BR"/>
        </w:rPr>
        <w:t>Este Edital se encontra examinado e aprovado por esta Assessoria Jurídica</w:t>
      </w:r>
    </w:p>
    <w:p w:rsidR="00D92504" w:rsidRDefault="00D92504" w:rsidP="00D92504">
      <w:pPr>
        <w:tabs>
          <w:tab w:val="left" w:pos="2988"/>
          <w:tab w:val="left" w:pos="5928"/>
        </w:tabs>
        <w:jc w:val="center"/>
        <w:rPr>
          <w:rFonts w:eastAsia="Times New Roman"/>
          <w:sz w:val="24"/>
          <w:szCs w:val="20"/>
          <w:lang w:eastAsia="pt-BR"/>
        </w:rPr>
      </w:pPr>
      <w:r>
        <w:rPr>
          <w:rFonts w:eastAsia="Times New Roman"/>
          <w:sz w:val="24"/>
          <w:szCs w:val="20"/>
          <w:lang w:eastAsia="pt-BR"/>
        </w:rPr>
        <w:t xml:space="preserve">Em </w:t>
      </w:r>
      <w:r>
        <w:rPr>
          <w:rFonts w:eastAsia="Times New Roman"/>
          <w:sz w:val="24"/>
          <w:szCs w:val="20"/>
          <w:lang w:eastAsia="pt-BR"/>
        </w:rPr>
        <w:softHyphen/>
      </w:r>
      <w:r>
        <w:rPr>
          <w:rFonts w:eastAsia="Times New Roman"/>
          <w:sz w:val="24"/>
          <w:szCs w:val="20"/>
          <w:lang w:eastAsia="pt-BR"/>
        </w:rPr>
        <w:softHyphen/>
      </w:r>
      <w:r>
        <w:rPr>
          <w:rFonts w:eastAsia="Times New Roman"/>
          <w:sz w:val="24"/>
          <w:szCs w:val="20"/>
          <w:lang w:eastAsia="pt-BR"/>
        </w:rPr>
        <w:softHyphen/>
        <w:t>____/____/______.</w:t>
      </w:r>
    </w:p>
    <w:p w:rsidR="00D92504" w:rsidRDefault="00D92504" w:rsidP="00D92504">
      <w:pPr>
        <w:tabs>
          <w:tab w:val="left" w:pos="2988"/>
          <w:tab w:val="left" w:pos="5928"/>
        </w:tabs>
        <w:jc w:val="center"/>
        <w:rPr>
          <w:rFonts w:eastAsia="Times New Roman"/>
          <w:sz w:val="24"/>
          <w:szCs w:val="20"/>
          <w:lang w:eastAsia="pt-BR"/>
        </w:rPr>
      </w:pPr>
    </w:p>
    <w:p w:rsidR="00D92504" w:rsidRDefault="00D92504" w:rsidP="00D92504">
      <w:pPr>
        <w:tabs>
          <w:tab w:val="left" w:pos="2988"/>
          <w:tab w:val="left" w:pos="5928"/>
        </w:tabs>
        <w:jc w:val="center"/>
        <w:rPr>
          <w:rFonts w:eastAsia="Times New Roman"/>
          <w:sz w:val="24"/>
          <w:szCs w:val="20"/>
          <w:lang w:eastAsia="pt-BR"/>
        </w:rPr>
      </w:pPr>
      <w:r>
        <w:rPr>
          <w:rFonts w:eastAsia="Times New Roman"/>
          <w:sz w:val="24"/>
          <w:szCs w:val="20"/>
          <w:lang w:eastAsia="pt-BR"/>
        </w:rPr>
        <w:t>Giovani Pacheco Trajano</w:t>
      </w:r>
    </w:p>
    <w:p w:rsidR="00C049B9" w:rsidRDefault="00D92504" w:rsidP="00D92504">
      <w:pPr>
        <w:jc w:val="center"/>
      </w:pPr>
      <w:r>
        <w:rPr>
          <w:rFonts w:eastAsia="Times New Roman"/>
          <w:sz w:val="24"/>
          <w:szCs w:val="20"/>
          <w:lang w:eastAsia="pt-BR"/>
        </w:rPr>
        <w:t>OAB/RS 44.575</w:t>
      </w:r>
    </w:p>
    <w:sectPr w:rsidR="00C049B9" w:rsidSect="00B41070">
      <w:pgSz w:w="11907" w:h="16840" w:code="9"/>
      <w:pgMar w:top="567" w:right="1701" w:bottom="992"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07"/>
    <w:rsid w:val="00053BE5"/>
    <w:rsid w:val="001319A5"/>
    <w:rsid w:val="00391504"/>
    <w:rsid w:val="00437053"/>
    <w:rsid w:val="004D1ADE"/>
    <w:rsid w:val="00664E1B"/>
    <w:rsid w:val="00666EC3"/>
    <w:rsid w:val="00703F7B"/>
    <w:rsid w:val="008B770D"/>
    <w:rsid w:val="00B46A90"/>
    <w:rsid w:val="00C049B9"/>
    <w:rsid w:val="00D45FD1"/>
    <w:rsid w:val="00D70507"/>
    <w:rsid w:val="00D92504"/>
    <w:rsid w:val="00DA455F"/>
    <w:rsid w:val="00E46B64"/>
    <w:rsid w:val="00E62E25"/>
    <w:rsid w:val="00F632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4EA0"/>
  <w15:chartTrackingRefBased/>
  <w15:docId w15:val="{F8F934DD-5931-47F2-B372-91D08378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92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66E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66E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15D51-F7BB-4D62-949B-F563BB04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Pages>
  <Words>897</Words>
  <Characters>4850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Compras02</dc:creator>
  <cp:keywords/>
  <dc:description/>
  <cp:lastModifiedBy>Rodrigo Dimer</cp:lastModifiedBy>
  <cp:revision>15</cp:revision>
  <cp:lastPrinted>2021-11-04T13:11:00Z</cp:lastPrinted>
  <dcterms:created xsi:type="dcterms:W3CDTF">2021-04-06T17:33:00Z</dcterms:created>
  <dcterms:modified xsi:type="dcterms:W3CDTF">2021-11-04T19:14:00Z</dcterms:modified>
</cp:coreProperties>
</file>